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974E" w14:textId="77777777" w:rsidR="00694EEE" w:rsidRDefault="00000000">
      <w:pPr>
        <w:jc w:val="center"/>
        <w:rPr>
          <w:rFonts w:ascii="Arial Narrow" w:eastAsia="Arial Narrow" w:hAnsi="Arial Narrow" w:cs="Arial Narrow"/>
          <w:b/>
          <w:sz w:val="36"/>
          <w:szCs w:val="36"/>
        </w:rPr>
      </w:pPr>
      <w:r>
        <w:rPr>
          <w:rFonts w:ascii="Arial Narrow" w:eastAsia="Arial Narrow" w:hAnsi="Arial Narrow" w:cs="Arial Narrow"/>
          <w:b/>
          <w:sz w:val="36"/>
          <w:szCs w:val="36"/>
        </w:rPr>
        <w:t>Academic Assembly of Librarians</w:t>
      </w:r>
    </w:p>
    <w:p w14:paraId="14BD5EE2" w14:textId="77777777" w:rsidR="00694EEE" w:rsidRDefault="00000000">
      <w:pPr>
        <w:jc w:val="center"/>
        <w:rPr>
          <w:rFonts w:ascii="Arial Narrow" w:eastAsia="Arial Narrow" w:hAnsi="Arial Narrow" w:cs="Arial Narrow"/>
          <w:b/>
          <w:sz w:val="36"/>
          <w:szCs w:val="36"/>
        </w:rPr>
      </w:pPr>
      <w:r>
        <w:rPr>
          <w:rFonts w:ascii="Arial Narrow" w:eastAsia="Arial Narrow" w:hAnsi="Arial Narrow" w:cs="Arial Narrow"/>
          <w:b/>
          <w:sz w:val="36"/>
          <w:szCs w:val="36"/>
        </w:rPr>
        <w:t>Temple University</w:t>
      </w:r>
    </w:p>
    <w:p w14:paraId="3FEDCBE2" w14:textId="77777777" w:rsidR="00694EEE" w:rsidRDefault="00000000">
      <w:pPr>
        <w:jc w:val="center"/>
        <w:rPr>
          <w:rFonts w:ascii="Arial Narrow" w:eastAsia="Arial Narrow" w:hAnsi="Arial Narrow" w:cs="Arial Narrow"/>
          <w:b/>
          <w:sz w:val="36"/>
          <w:szCs w:val="36"/>
        </w:rPr>
      </w:pPr>
      <w:r>
        <w:rPr>
          <w:rFonts w:ascii="Arial Narrow" w:eastAsia="Arial Narrow" w:hAnsi="Arial Narrow" w:cs="Arial Narrow"/>
          <w:b/>
          <w:sz w:val="36"/>
          <w:szCs w:val="36"/>
        </w:rPr>
        <w:t xml:space="preserve"> </w:t>
      </w:r>
    </w:p>
    <w:p w14:paraId="20B37764" w14:textId="77777777" w:rsidR="00694EEE" w:rsidRDefault="00000000">
      <w:pPr>
        <w:jc w:val="center"/>
        <w:rPr>
          <w:rFonts w:ascii="Arial Narrow" w:eastAsia="Arial Narrow" w:hAnsi="Arial Narrow" w:cs="Arial Narrow"/>
          <w:b/>
          <w:sz w:val="36"/>
          <w:szCs w:val="36"/>
        </w:rPr>
      </w:pPr>
      <w:r>
        <w:rPr>
          <w:rFonts w:ascii="Arial Narrow" w:eastAsia="Arial Narrow" w:hAnsi="Arial Narrow" w:cs="Arial Narrow"/>
          <w:b/>
          <w:sz w:val="36"/>
          <w:szCs w:val="36"/>
        </w:rPr>
        <w:t>Calendars of the Processes of Contract Renewal, Regular Appointment, and Promotion</w:t>
      </w:r>
    </w:p>
    <w:p w14:paraId="1FF80C73" w14:textId="1C0AAF00" w:rsidR="00694EEE" w:rsidRDefault="00000000">
      <w:pPr>
        <w:jc w:val="center"/>
        <w:rPr>
          <w:rFonts w:ascii="Arial Narrow" w:eastAsia="Arial Narrow" w:hAnsi="Arial Narrow" w:cs="Arial Narrow"/>
          <w:b/>
          <w:sz w:val="36"/>
          <w:szCs w:val="36"/>
          <w:highlight w:val="white"/>
        </w:rPr>
      </w:pPr>
      <w:r>
        <w:rPr>
          <w:rFonts w:ascii="Arial Narrow" w:eastAsia="Arial Narrow" w:hAnsi="Arial Narrow" w:cs="Arial Narrow"/>
          <w:b/>
          <w:sz w:val="36"/>
          <w:szCs w:val="36"/>
          <w:highlight w:val="white"/>
        </w:rPr>
        <w:t>202</w:t>
      </w:r>
      <w:r w:rsidR="00746501">
        <w:rPr>
          <w:rFonts w:ascii="Arial Narrow" w:eastAsia="Arial Narrow" w:hAnsi="Arial Narrow" w:cs="Arial Narrow"/>
          <w:b/>
          <w:sz w:val="36"/>
          <w:szCs w:val="36"/>
          <w:highlight w:val="white"/>
        </w:rPr>
        <w:t>2</w:t>
      </w:r>
      <w:r>
        <w:rPr>
          <w:rFonts w:ascii="Arial Narrow" w:eastAsia="Arial Narrow" w:hAnsi="Arial Narrow" w:cs="Arial Narrow"/>
          <w:b/>
          <w:sz w:val="36"/>
          <w:szCs w:val="36"/>
          <w:highlight w:val="white"/>
        </w:rPr>
        <w:t>/202</w:t>
      </w:r>
      <w:r w:rsidR="00746501">
        <w:rPr>
          <w:rFonts w:ascii="Arial Narrow" w:eastAsia="Arial Narrow" w:hAnsi="Arial Narrow" w:cs="Arial Narrow"/>
          <w:b/>
          <w:sz w:val="36"/>
          <w:szCs w:val="36"/>
          <w:highlight w:val="white"/>
        </w:rPr>
        <w:t>3</w:t>
      </w:r>
    </w:p>
    <w:p w14:paraId="0A025872" w14:textId="77777777" w:rsidR="00694EEE" w:rsidRDefault="00694EEE">
      <w:pPr>
        <w:jc w:val="center"/>
        <w:rPr>
          <w:rFonts w:ascii="Arial Narrow" w:eastAsia="Arial Narrow" w:hAnsi="Arial Narrow" w:cs="Arial Narrow"/>
          <w:b/>
          <w:sz w:val="36"/>
          <w:szCs w:val="36"/>
          <w:highlight w:val="yellow"/>
        </w:rPr>
      </w:pPr>
    </w:p>
    <w:p w14:paraId="1707B787" w14:textId="77777777" w:rsidR="00694EEE" w:rsidRDefault="00000000">
      <w:pPr>
        <w:rPr>
          <w:rFonts w:ascii="Arial Narrow" w:eastAsia="Arial Narrow" w:hAnsi="Arial Narrow" w:cs="Arial Narrow"/>
        </w:rPr>
      </w:pPr>
      <w:r>
        <w:rPr>
          <w:rFonts w:ascii="Arial Narrow" w:eastAsia="Arial Narrow" w:hAnsi="Arial Narrow" w:cs="Arial Narrow"/>
        </w:rPr>
        <w:t>Table of Contents</w:t>
      </w:r>
    </w:p>
    <w:p w14:paraId="1E186CAB" w14:textId="77777777" w:rsidR="00694EEE" w:rsidRDefault="00000000">
      <w:pPr>
        <w:rPr>
          <w:rFonts w:ascii="Arial Narrow" w:eastAsia="Arial Narrow" w:hAnsi="Arial Narrow" w:cs="Arial Narrow"/>
        </w:rPr>
      </w:pPr>
      <w:r>
        <w:rPr>
          <w:rFonts w:ascii="Arial Narrow" w:eastAsia="Arial Narrow" w:hAnsi="Arial Narrow" w:cs="Arial Narrow"/>
        </w:rPr>
        <w:t xml:space="preserve">Candidate’s Calendar for Contract Renewal &amp; Regular Appointment, and Promotion Processes         </w:t>
      </w:r>
      <w:r>
        <w:rPr>
          <w:rFonts w:ascii="Arial Narrow" w:eastAsia="Arial Narrow" w:hAnsi="Arial Narrow" w:cs="Arial Narrow"/>
        </w:rPr>
        <w:tab/>
        <w:t xml:space="preserve">2 Administration’s Calendar for Contract Renewal, Regular Appointment, and Promotion                             </w:t>
      </w:r>
      <w:r>
        <w:rPr>
          <w:rFonts w:ascii="Arial Narrow" w:eastAsia="Arial Narrow" w:hAnsi="Arial Narrow" w:cs="Arial Narrow"/>
        </w:rPr>
        <w:tab/>
        <w:t>3</w:t>
      </w:r>
    </w:p>
    <w:p w14:paraId="2A0D9F8F" w14:textId="77777777" w:rsidR="00694EEE" w:rsidRDefault="00000000">
      <w:pPr>
        <w:rPr>
          <w:rFonts w:ascii="Arial Narrow" w:eastAsia="Arial Narrow" w:hAnsi="Arial Narrow" w:cs="Arial Narrow"/>
        </w:rPr>
      </w:pPr>
      <w:r>
        <w:rPr>
          <w:rFonts w:ascii="Arial Narrow" w:eastAsia="Arial Narrow" w:hAnsi="Arial Narrow" w:cs="Arial Narrow"/>
        </w:rPr>
        <w:t xml:space="preserve">Master PARA Calendar                                                                                                            </w:t>
      </w:r>
      <w:r>
        <w:rPr>
          <w:rFonts w:ascii="Arial Narrow" w:eastAsia="Arial Narrow" w:hAnsi="Arial Narrow" w:cs="Arial Narrow"/>
        </w:rPr>
        <w:tab/>
      </w:r>
      <w:r>
        <w:rPr>
          <w:rFonts w:ascii="Arial Narrow" w:eastAsia="Arial Narrow" w:hAnsi="Arial Narrow" w:cs="Arial Narrow"/>
        </w:rPr>
        <w:tab/>
        <w:t>4-5</w:t>
      </w:r>
    </w:p>
    <w:p w14:paraId="67AEF6B5" w14:textId="77777777" w:rsidR="00694EEE" w:rsidRDefault="00000000">
      <w:pPr>
        <w:jc w:val="center"/>
        <w:rPr>
          <w:sz w:val="36"/>
          <w:szCs w:val="36"/>
        </w:rPr>
      </w:pPr>
      <w:r>
        <w:rPr>
          <w:sz w:val="36"/>
          <w:szCs w:val="36"/>
        </w:rPr>
        <w:t xml:space="preserve"> </w:t>
      </w:r>
    </w:p>
    <w:p w14:paraId="3E3B5BB7" w14:textId="77777777" w:rsidR="00694EEE" w:rsidRDefault="00000000">
      <w:pPr>
        <w:rPr>
          <w:sz w:val="36"/>
          <w:szCs w:val="36"/>
        </w:rPr>
      </w:pPr>
      <w:r>
        <w:rPr>
          <w:sz w:val="36"/>
          <w:szCs w:val="36"/>
        </w:rPr>
        <w:t xml:space="preserve"> </w:t>
      </w:r>
    </w:p>
    <w:p w14:paraId="063A4CC8" w14:textId="77777777" w:rsidR="00694EEE" w:rsidRDefault="00000000">
      <w:pPr>
        <w:rPr>
          <w:sz w:val="36"/>
          <w:szCs w:val="36"/>
        </w:rPr>
      </w:pPr>
      <w:r>
        <w:rPr>
          <w:sz w:val="36"/>
          <w:szCs w:val="36"/>
        </w:rPr>
        <w:t xml:space="preserve"> </w:t>
      </w:r>
    </w:p>
    <w:p w14:paraId="05A04B35" w14:textId="77777777" w:rsidR="00694EEE" w:rsidRDefault="00000000">
      <w:pPr>
        <w:rPr>
          <w:sz w:val="36"/>
          <w:szCs w:val="36"/>
        </w:rPr>
      </w:pPr>
      <w:r>
        <w:rPr>
          <w:sz w:val="36"/>
          <w:szCs w:val="36"/>
        </w:rPr>
        <w:t xml:space="preserve"> </w:t>
      </w:r>
    </w:p>
    <w:p w14:paraId="7171ECB8" w14:textId="77777777" w:rsidR="00694EEE" w:rsidRDefault="00000000">
      <w:pPr>
        <w:rPr>
          <w:sz w:val="36"/>
          <w:szCs w:val="36"/>
        </w:rPr>
      </w:pPr>
      <w:r>
        <w:rPr>
          <w:sz w:val="36"/>
          <w:szCs w:val="36"/>
        </w:rPr>
        <w:t xml:space="preserve"> </w:t>
      </w:r>
    </w:p>
    <w:p w14:paraId="3A933F16" w14:textId="77777777" w:rsidR="00694EEE" w:rsidRDefault="00000000">
      <w:pPr>
        <w:rPr>
          <w:sz w:val="36"/>
          <w:szCs w:val="36"/>
        </w:rPr>
      </w:pPr>
      <w:r>
        <w:rPr>
          <w:sz w:val="36"/>
          <w:szCs w:val="36"/>
        </w:rPr>
        <w:t xml:space="preserve"> </w:t>
      </w:r>
    </w:p>
    <w:p w14:paraId="3DE80CBA" w14:textId="77777777" w:rsidR="00694EEE" w:rsidRDefault="00000000">
      <w:pPr>
        <w:rPr>
          <w:sz w:val="36"/>
          <w:szCs w:val="36"/>
        </w:rPr>
      </w:pPr>
      <w:r>
        <w:rPr>
          <w:sz w:val="36"/>
          <w:szCs w:val="36"/>
        </w:rPr>
        <w:t xml:space="preserve"> </w:t>
      </w:r>
    </w:p>
    <w:p w14:paraId="0A3D1E54" w14:textId="77777777" w:rsidR="00694EEE" w:rsidRDefault="00000000">
      <w:pPr>
        <w:rPr>
          <w:sz w:val="36"/>
          <w:szCs w:val="36"/>
        </w:rPr>
      </w:pPr>
      <w:r>
        <w:rPr>
          <w:sz w:val="36"/>
          <w:szCs w:val="36"/>
        </w:rPr>
        <w:t xml:space="preserve"> </w:t>
      </w:r>
    </w:p>
    <w:p w14:paraId="65C13F6D" w14:textId="77777777" w:rsidR="00694EEE" w:rsidRDefault="00000000">
      <w:pPr>
        <w:rPr>
          <w:sz w:val="36"/>
          <w:szCs w:val="36"/>
        </w:rPr>
      </w:pPr>
      <w:r>
        <w:rPr>
          <w:sz w:val="36"/>
          <w:szCs w:val="36"/>
        </w:rPr>
        <w:t xml:space="preserve"> </w:t>
      </w:r>
    </w:p>
    <w:p w14:paraId="41AB1A4E" w14:textId="77777777" w:rsidR="00694EEE" w:rsidRDefault="00000000">
      <w:pPr>
        <w:rPr>
          <w:sz w:val="36"/>
          <w:szCs w:val="36"/>
        </w:rPr>
      </w:pPr>
      <w:r>
        <w:rPr>
          <w:sz w:val="36"/>
          <w:szCs w:val="36"/>
        </w:rPr>
        <w:t xml:space="preserve">        </w:t>
      </w:r>
      <w:r>
        <w:rPr>
          <w:sz w:val="36"/>
          <w:szCs w:val="36"/>
        </w:rPr>
        <w:tab/>
      </w:r>
    </w:p>
    <w:p w14:paraId="5C1CF6C7" w14:textId="77777777" w:rsidR="00694EEE" w:rsidRDefault="00694EEE">
      <w:pPr>
        <w:rPr>
          <w:rFonts w:ascii="Calibri" w:eastAsia="Calibri" w:hAnsi="Calibri" w:cs="Calibri"/>
          <w:sz w:val="36"/>
          <w:szCs w:val="36"/>
        </w:rPr>
      </w:pPr>
    </w:p>
    <w:p w14:paraId="5E342554" w14:textId="77777777" w:rsidR="00694EEE" w:rsidRDefault="00000000">
      <w:pPr>
        <w:rPr>
          <w:sz w:val="36"/>
          <w:szCs w:val="36"/>
        </w:rPr>
      </w:pPr>
      <w:r>
        <w:rPr>
          <w:sz w:val="36"/>
          <w:szCs w:val="36"/>
        </w:rPr>
        <w:t xml:space="preserve"> </w:t>
      </w:r>
    </w:p>
    <w:p w14:paraId="1188FD15" w14:textId="77777777" w:rsidR="00694EEE" w:rsidRDefault="00000000">
      <w:pPr>
        <w:rPr>
          <w:rFonts w:ascii="Arial Narrow" w:eastAsia="Arial Narrow" w:hAnsi="Arial Narrow" w:cs="Arial Narrow"/>
          <w:b/>
          <w:sz w:val="26"/>
          <w:szCs w:val="26"/>
          <w:u w:val="single"/>
        </w:rPr>
      </w:pPr>
      <w:r>
        <w:br w:type="page"/>
      </w:r>
    </w:p>
    <w:p w14:paraId="4F61C1E1" w14:textId="77777777" w:rsidR="00694EEE" w:rsidRDefault="00000000">
      <w:pPr>
        <w:rPr>
          <w:rFonts w:ascii="Arial Narrow" w:eastAsia="Arial Narrow" w:hAnsi="Arial Narrow" w:cs="Arial Narrow"/>
          <w:b/>
          <w:sz w:val="26"/>
          <w:szCs w:val="26"/>
          <w:u w:val="single"/>
        </w:rPr>
      </w:pPr>
      <w:r>
        <w:rPr>
          <w:rFonts w:ascii="Arial Narrow" w:eastAsia="Arial Narrow" w:hAnsi="Arial Narrow" w:cs="Arial Narrow"/>
          <w:b/>
          <w:sz w:val="26"/>
          <w:szCs w:val="26"/>
          <w:u w:val="single"/>
        </w:rPr>
        <w:lastRenderedPageBreak/>
        <w:t>CANDIDATE’S CALENDAR OF THE CONTRACT RENEWAL, REGULAR APPOINTMENT, and PROMOTION PROCESSES</w:t>
      </w:r>
    </w:p>
    <w:p w14:paraId="7457B7DE" w14:textId="77777777" w:rsidR="00694EEE" w:rsidRDefault="00000000">
      <w:pPr>
        <w:rPr>
          <w:rFonts w:ascii="Arial Narrow" w:eastAsia="Arial Narrow" w:hAnsi="Arial Narrow" w:cs="Arial Narrow"/>
          <w:b/>
          <w:sz w:val="26"/>
          <w:szCs w:val="26"/>
        </w:rPr>
      </w:pPr>
      <w:r>
        <w:rPr>
          <w:rFonts w:ascii="Arial Narrow" w:eastAsia="Arial Narrow" w:hAnsi="Arial Narrow" w:cs="Arial Narrow"/>
          <w:b/>
          <w:sz w:val="26"/>
          <w:szCs w:val="26"/>
        </w:rPr>
        <w:t>NOTE:</w:t>
      </w:r>
    </w:p>
    <w:p w14:paraId="6435A566" w14:textId="77777777" w:rsidR="00694EEE" w:rsidRDefault="00000000">
      <w:pPr>
        <w:rPr>
          <w:rFonts w:ascii="Arial Narrow" w:eastAsia="Arial Narrow" w:hAnsi="Arial Narrow" w:cs="Arial Narrow"/>
          <w:b/>
          <w:sz w:val="26"/>
          <w:szCs w:val="26"/>
        </w:rPr>
      </w:pPr>
      <w:r>
        <w:rPr>
          <w:rFonts w:ascii="Arial Narrow" w:eastAsia="Arial Narrow" w:hAnsi="Arial Narrow" w:cs="Arial Narrow"/>
          <w:b/>
          <w:sz w:val="26"/>
          <w:szCs w:val="26"/>
        </w:rPr>
        <w:t>This process applies to:</w:t>
      </w:r>
    </w:p>
    <w:p w14:paraId="79172DAA" w14:textId="77777777" w:rsidR="00694EEE" w:rsidRDefault="00000000">
      <w:pPr>
        <w:numPr>
          <w:ilvl w:val="0"/>
          <w:numId w:val="1"/>
        </w:numPr>
        <w:rPr>
          <w:rFonts w:ascii="Arial Narrow" w:eastAsia="Arial Narrow" w:hAnsi="Arial Narrow" w:cs="Arial Narrow"/>
          <w:b/>
          <w:sz w:val="24"/>
          <w:szCs w:val="24"/>
        </w:rPr>
      </w:pPr>
      <w:r>
        <w:rPr>
          <w:rFonts w:ascii="Arial Narrow" w:eastAsia="Arial Narrow" w:hAnsi="Arial Narrow" w:cs="Arial Narrow"/>
          <w:b/>
          <w:sz w:val="24"/>
          <w:szCs w:val="24"/>
        </w:rPr>
        <w:t>all librarians applying for their second and third contract</w:t>
      </w:r>
    </w:p>
    <w:p w14:paraId="093FDD61" w14:textId="77777777" w:rsidR="00694EEE" w:rsidRDefault="00000000">
      <w:pPr>
        <w:numPr>
          <w:ilvl w:val="0"/>
          <w:numId w:val="1"/>
        </w:numPr>
        <w:rPr>
          <w:rFonts w:ascii="Arial Narrow" w:eastAsia="Arial Narrow" w:hAnsi="Arial Narrow" w:cs="Arial Narrow"/>
          <w:b/>
          <w:sz w:val="24"/>
          <w:szCs w:val="24"/>
        </w:rPr>
      </w:pPr>
      <w:r>
        <w:rPr>
          <w:rFonts w:ascii="Arial Narrow" w:eastAsia="Arial Narrow" w:hAnsi="Arial Narrow" w:cs="Arial Narrow"/>
          <w:b/>
          <w:sz w:val="24"/>
          <w:szCs w:val="24"/>
        </w:rPr>
        <w:t>all librarians applying for regular appointment</w:t>
      </w:r>
    </w:p>
    <w:p w14:paraId="721C8736" w14:textId="77777777" w:rsidR="00694EEE" w:rsidRDefault="00000000">
      <w:pPr>
        <w:numPr>
          <w:ilvl w:val="0"/>
          <w:numId w:val="1"/>
        </w:numPr>
        <w:rPr>
          <w:rFonts w:ascii="Arial Narrow" w:eastAsia="Arial Narrow" w:hAnsi="Arial Narrow" w:cs="Arial Narrow"/>
          <w:b/>
          <w:sz w:val="24"/>
          <w:szCs w:val="24"/>
        </w:rPr>
      </w:pPr>
      <w:r>
        <w:rPr>
          <w:rFonts w:ascii="Arial Narrow" w:eastAsia="Arial Narrow" w:hAnsi="Arial Narrow" w:cs="Arial Narrow"/>
          <w:b/>
          <w:sz w:val="24"/>
          <w:szCs w:val="24"/>
        </w:rPr>
        <w:t>any librarian holding the L2 rank wishing to be considered for regular appointment early</w:t>
      </w:r>
    </w:p>
    <w:p w14:paraId="4B7C0C91" w14:textId="77777777" w:rsidR="00694EEE" w:rsidRDefault="00000000">
      <w:pPr>
        <w:numPr>
          <w:ilvl w:val="0"/>
          <w:numId w:val="1"/>
        </w:numPr>
        <w:rPr>
          <w:rFonts w:ascii="Arial Narrow" w:eastAsia="Arial Narrow" w:hAnsi="Arial Narrow" w:cs="Arial Narrow"/>
          <w:b/>
          <w:sz w:val="24"/>
          <w:szCs w:val="24"/>
        </w:rPr>
      </w:pPr>
      <w:r>
        <w:rPr>
          <w:rFonts w:ascii="Arial Narrow" w:eastAsia="Arial Narrow" w:hAnsi="Arial Narrow" w:cs="Arial Narrow"/>
          <w:b/>
          <w:sz w:val="24"/>
          <w:szCs w:val="24"/>
        </w:rPr>
        <w:t>all librarians applying for promotion from L3 to L4</w:t>
      </w:r>
    </w:p>
    <w:p w14:paraId="70FAEA85" w14:textId="77777777" w:rsidR="00694EEE" w:rsidRDefault="00000000">
      <w:pPr>
        <w:numPr>
          <w:ilvl w:val="0"/>
          <w:numId w:val="1"/>
        </w:numPr>
        <w:rPr>
          <w:rFonts w:ascii="Arial Narrow" w:eastAsia="Arial Narrow" w:hAnsi="Arial Narrow" w:cs="Arial Narrow"/>
          <w:b/>
          <w:sz w:val="24"/>
          <w:szCs w:val="24"/>
        </w:rPr>
      </w:pPr>
      <w:r>
        <w:rPr>
          <w:rFonts w:ascii="Arial Narrow" w:eastAsia="Arial Narrow" w:hAnsi="Arial Narrow" w:cs="Arial Narrow"/>
          <w:b/>
          <w:sz w:val="24"/>
          <w:szCs w:val="24"/>
        </w:rPr>
        <w:t>any librarian applying for early promotion to L3 (must be in their third year as L2)</w:t>
      </w:r>
    </w:p>
    <w:p w14:paraId="6503D3F8" w14:textId="77777777" w:rsidR="00694EEE" w:rsidRDefault="00000000">
      <w:pPr>
        <w:rPr>
          <w:rFonts w:ascii="Arial Narrow" w:eastAsia="Arial Narrow" w:hAnsi="Arial Narrow" w:cs="Arial Narrow"/>
          <w:b/>
        </w:rPr>
      </w:pPr>
      <w:r>
        <w:rPr>
          <w:rFonts w:ascii="Arial Narrow" w:eastAsia="Arial Narrow" w:hAnsi="Arial Narrow" w:cs="Arial Narrow"/>
          <w:b/>
        </w:rPr>
        <w:t xml:space="preserve"> </w:t>
      </w:r>
    </w:p>
    <w:p w14:paraId="5EE7C169" w14:textId="77777777" w:rsidR="00694EEE" w:rsidRDefault="00000000">
      <w:pPr>
        <w:rPr>
          <w:rFonts w:ascii="Arial Narrow" w:eastAsia="Arial Narrow" w:hAnsi="Arial Narrow" w:cs="Arial Narrow"/>
          <w:b/>
        </w:rPr>
      </w:pPr>
      <w:r>
        <w:rPr>
          <w:rFonts w:ascii="Arial Narrow" w:eastAsia="Arial Narrow" w:hAnsi="Arial Narrow" w:cs="Arial Narrow"/>
          <w:b/>
        </w:rPr>
        <w:t xml:space="preserve"> </w:t>
      </w:r>
    </w:p>
    <w:tbl>
      <w:tblPr>
        <w:tblStyle w:val="a"/>
        <w:tblW w:w="912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600" w:firstRow="0" w:lastRow="0" w:firstColumn="0" w:lastColumn="0" w:noHBand="1" w:noVBand="1"/>
      </w:tblPr>
      <w:tblGrid>
        <w:gridCol w:w="1185"/>
        <w:gridCol w:w="7935"/>
      </w:tblGrid>
      <w:tr w:rsidR="00694EEE" w14:paraId="49573ABB" w14:textId="77777777" w:rsidTr="00746501">
        <w:trPr>
          <w:trHeight w:val="740"/>
        </w:trPr>
        <w:tc>
          <w:tcPr>
            <w:tcW w:w="1185" w:type="dxa"/>
            <w:tcMar>
              <w:top w:w="100" w:type="dxa"/>
              <w:left w:w="100" w:type="dxa"/>
              <w:bottom w:w="100" w:type="dxa"/>
              <w:right w:w="100" w:type="dxa"/>
            </w:tcMar>
          </w:tcPr>
          <w:p w14:paraId="7EEB8A16" w14:textId="76825DEB" w:rsidR="00694EEE" w:rsidRDefault="00000000">
            <w:pPr>
              <w:rPr>
                <w:rFonts w:ascii="Arial Narrow" w:eastAsia="Arial Narrow" w:hAnsi="Arial Narrow" w:cs="Arial Narrow"/>
              </w:rPr>
            </w:pPr>
            <w:r>
              <w:rPr>
                <w:rFonts w:ascii="Arial Narrow" w:eastAsia="Arial Narrow" w:hAnsi="Arial Narrow" w:cs="Arial Narrow"/>
              </w:rPr>
              <w:t>12/</w:t>
            </w:r>
            <w:r w:rsidR="00746501">
              <w:rPr>
                <w:rFonts w:ascii="Arial Narrow" w:eastAsia="Arial Narrow" w:hAnsi="Arial Narrow" w:cs="Arial Narrow"/>
              </w:rPr>
              <w:t>6</w:t>
            </w:r>
            <w:r>
              <w:rPr>
                <w:rFonts w:ascii="Arial Narrow" w:eastAsia="Arial Narrow" w:hAnsi="Arial Narrow" w:cs="Arial Narrow"/>
              </w:rPr>
              <w:t>/2</w:t>
            </w:r>
            <w:r w:rsidR="00746501">
              <w:rPr>
                <w:rFonts w:ascii="Arial Narrow" w:eastAsia="Arial Narrow" w:hAnsi="Arial Narrow" w:cs="Arial Narrow"/>
              </w:rPr>
              <w:t>2</w:t>
            </w:r>
          </w:p>
          <w:p w14:paraId="2D1D6820" w14:textId="77777777" w:rsidR="00694EEE" w:rsidRDefault="00000000">
            <w:pPr>
              <w:rPr>
                <w:rFonts w:ascii="Arial Narrow" w:eastAsia="Arial Narrow" w:hAnsi="Arial Narrow" w:cs="Arial Narrow"/>
              </w:rPr>
            </w:pPr>
            <w:r>
              <w:rPr>
                <w:rFonts w:ascii="Arial Narrow" w:eastAsia="Arial Narrow" w:hAnsi="Arial Narrow" w:cs="Arial Narrow"/>
              </w:rPr>
              <w:t xml:space="preserve"> </w:t>
            </w:r>
          </w:p>
        </w:tc>
        <w:tc>
          <w:tcPr>
            <w:tcW w:w="7935" w:type="dxa"/>
            <w:tcMar>
              <w:top w:w="100" w:type="dxa"/>
              <w:left w:w="100" w:type="dxa"/>
              <w:bottom w:w="100" w:type="dxa"/>
              <w:right w:w="100" w:type="dxa"/>
            </w:tcMar>
          </w:tcPr>
          <w:p w14:paraId="5C307076" w14:textId="77777777" w:rsidR="00694EEE" w:rsidRDefault="00000000">
            <w:pPr>
              <w:rPr>
                <w:rFonts w:ascii="Arial Narrow" w:eastAsia="Arial Narrow" w:hAnsi="Arial Narrow" w:cs="Arial Narrow"/>
              </w:rPr>
            </w:pPr>
            <w:r>
              <w:rPr>
                <w:rFonts w:ascii="Arial Narrow" w:eastAsia="Arial Narrow" w:hAnsi="Arial Narrow" w:cs="Arial Narrow"/>
              </w:rPr>
              <w:t xml:space="preserve">PARA notifies candidates of their consideration for contract renewal or regular appointment or </w:t>
            </w:r>
            <w:proofErr w:type="gramStart"/>
            <w:r>
              <w:rPr>
                <w:rFonts w:ascii="Arial Narrow" w:eastAsia="Arial Narrow" w:hAnsi="Arial Narrow" w:cs="Arial Narrow"/>
              </w:rPr>
              <w:t>promotion, and</w:t>
            </w:r>
            <w:proofErr w:type="gramEnd"/>
            <w:r>
              <w:rPr>
                <w:rFonts w:ascii="Arial Narrow" w:eastAsia="Arial Narrow" w:hAnsi="Arial Narrow" w:cs="Arial Narrow"/>
              </w:rPr>
              <w:t xml:space="preserve"> requests the names of two or more peers.</w:t>
            </w:r>
          </w:p>
        </w:tc>
      </w:tr>
      <w:tr w:rsidR="00694EEE" w14:paraId="7B6A349B" w14:textId="77777777" w:rsidTr="00746501">
        <w:trPr>
          <w:trHeight w:val="480"/>
        </w:trPr>
        <w:tc>
          <w:tcPr>
            <w:tcW w:w="1185" w:type="dxa"/>
            <w:tcMar>
              <w:top w:w="100" w:type="dxa"/>
              <w:left w:w="100" w:type="dxa"/>
              <w:bottom w:w="100" w:type="dxa"/>
              <w:right w:w="100" w:type="dxa"/>
            </w:tcMar>
          </w:tcPr>
          <w:p w14:paraId="3274E5EF" w14:textId="797F1238" w:rsidR="00694EEE" w:rsidRDefault="00000000">
            <w:pPr>
              <w:rPr>
                <w:rFonts w:ascii="Arial Narrow" w:eastAsia="Arial Narrow" w:hAnsi="Arial Narrow" w:cs="Arial Narrow"/>
              </w:rPr>
            </w:pPr>
            <w:r>
              <w:rPr>
                <w:rFonts w:ascii="Arial Narrow" w:eastAsia="Arial Narrow" w:hAnsi="Arial Narrow" w:cs="Arial Narrow"/>
              </w:rPr>
              <w:t>1/</w:t>
            </w:r>
            <w:r w:rsidR="00746501">
              <w:rPr>
                <w:rFonts w:ascii="Arial Narrow" w:eastAsia="Arial Narrow" w:hAnsi="Arial Narrow" w:cs="Arial Narrow"/>
              </w:rPr>
              <w:t>6/23</w:t>
            </w:r>
          </w:p>
        </w:tc>
        <w:tc>
          <w:tcPr>
            <w:tcW w:w="7935" w:type="dxa"/>
            <w:tcMar>
              <w:top w:w="100" w:type="dxa"/>
              <w:left w:w="100" w:type="dxa"/>
              <w:bottom w:w="100" w:type="dxa"/>
              <w:right w:w="100" w:type="dxa"/>
            </w:tcMar>
          </w:tcPr>
          <w:p w14:paraId="49A5DF09" w14:textId="77777777" w:rsidR="00694EEE" w:rsidRDefault="00000000">
            <w:pPr>
              <w:rPr>
                <w:rFonts w:ascii="Arial Narrow" w:eastAsia="Arial Narrow" w:hAnsi="Arial Narrow" w:cs="Arial Narrow"/>
              </w:rPr>
            </w:pPr>
            <w:r>
              <w:rPr>
                <w:rFonts w:ascii="Arial Narrow" w:eastAsia="Arial Narrow" w:hAnsi="Arial Narrow" w:cs="Arial Narrow"/>
              </w:rPr>
              <w:t>Candidates submit the names of two or more peers to PARA.</w:t>
            </w:r>
          </w:p>
        </w:tc>
      </w:tr>
      <w:tr w:rsidR="00694EEE" w14:paraId="60A9A5D5" w14:textId="77777777" w:rsidTr="00746501">
        <w:trPr>
          <w:trHeight w:val="740"/>
        </w:trPr>
        <w:tc>
          <w:tcPr>
            <w:tcW w:w="1185" w:type="dxa"/>
            <w:tcMar>
              <w:top w:w="100" w:type="dxa"/>
              <w:left w:w="100" w:type="dxa"/>
              <w:bottom w:w="100" w:type="dxa"/>
              <w:right w:w="100" w:type="dxa"/>
            </w:tcMar>
          </w:tcPr>
          <w:p w14:paraId="3471246E" w14:textId="02CBAE3B" w:rsidR="00694EEE" w:rsidRDefault="00000000">
            <w:pPr>
              <w:rPr>
                <w:rFonts w:ascii="Arial Narrow" w:eastAsia="Arial Narrow" w:hAnsi="Arial Narrow" w:cs="Arial Narrow"/>
              </w:rPr>
            </w:pPr>
            <w:r>
              <w:rPr>
                <w:rFonts w:ascii="Arial Narrow" w:eastAsia="Arial Narrow" w:hAnsi="Arial Narrow" w:cs="Arial Narrow"/>
              </w:rPr>
              <w:t>1/1</w:t>
            </w:r>
            <w:r w:rsidR="00746501">
              <w:rPr>
                <w:rFonts w:ascii="Arial Narrow" w:eastAsia="Arial Narrow" w:hAnsi="Arial Narrow" w:cs="Arial Narrow"/>
              </w:rPr>
              <w:t>3</w:t>
            </w:r>
            <w:r>
              <w:rPr>
                <w:rFonts w:ascii="Arial Narrow" w:eastAsia="Arial Narrow" w:hAnsi="Arial Narrow" w:cs="Arial Narrow"/>
              </w:rPr>
              <w:t>/2</w:t>
            </w:r>
            <w:r w:rsidR="00746501">
              <w:rPr>
                <w:rFonts w:ascii="Arial Narrow" w:eastAsia="Arial Narrow" w:hAnsi="Arial Narrow" w:cs="Arial Narrow"/>
              </w:rPr>
              <w:t>3</w:t>
            </w:r>
          </w:p>
        </w:tc>
        <w:tc>
          <w:tcPr>
            <w:tcW w:w="7935" w:type="dxa"/>
            <w:tcMar>
              <w:top w:w="100" w:type="dxa"/>
              <w:left w:w="100" w:type="dxa"/>
              <w:bottom w:w="100" w:type="dxa"/>
              <w:right w:w="100" w:type="dxa"/>
            </w:tcMar>
          </w:tcPr>
          <w:p w14:paraId="738F6F31" w14:textId="4368925F" w:rsidR="00694EEE" w:rsidRDefault="00000000">
            <w:pPr>
              <w:rPr>
                <w:rFonts w:ascii="Arial Narrow" w:eastAsia="Arial Narrow" w:hAnsi="Arial Narrow" w:cs="Arial Narrow"/>
              </w:rPr>
            </w:pPr>
            <w:r>
              <w:rPr>
                <w:rFonts w:ascii="Arial Narrow" w:eastAsia="Arial Narrow" w:hAnsi="Arial Narrow" w:cs="Arial Narrow"/>
              </w:rPr>
              <w:t xml:space="preserve">PARA informs selected peers of candidates for contract renewal or regular appointment and notifies them of the February </w:t>
            </w:r>
            <w:r w:rsidR="00746501">
              <w:rPr>
                <w:rFonts w:ascii="Arial Narrow" w:eastAsia="Arial Narrow" w:hAnsi="Arial Narrow" w:cs="Arial Narrow"/>
              </w:rPr>
              <w:t>3</w:t>
            </w:r>
            <w:r>
              <w:rPr>
                <w:rFonts w:ascii="Arial Narrow" w:eastAsia="Arial Narrow" w:hAnsi="Arial Narrow" w:cs="Arial Narrow"/>
              </w:rPr>
              <w:t xml:space="preserve">, </w:t>
            </w:r>
            <w:proofErr w:type="gramStart"/>
            <w:r>
              <w:rPr>
                <w:rFonts w:ascii="Arial Narrow" w:eastAsia="Arial Narrow" w:hAnsi="Arial Narrow" w:cs="Arial Narrow"/>
              </w:rPr>
              <w:t>202</w:t>
            </w:r>
            <w:r w:rsidR="00746501">
              <w:rPr>
                <w:rFonts w:ascii="Arial Narrow" w:eastAsia="Arial Narrow" w:hAnsi="Arial Narrow" w:cs="Arial Narrow"/>
              </w:rPr>
              <w:t>3</w:t>
            </w:r>
            <w:proofErr w:type="gramEnd"/>
            <w:r>
              <w:rPr>
                <w:rFonts w:ascii="Arial Narrow" w:eastAsia="Arial Narrow" w:hAnsi="Arial Narrow" w:cs="Arial Narrow"/>
              </w:rPr>
              <w:t xml:space="preserve"> deadline to submit their statements.</w:t>
            </w:r>
          </w:p>
        </w:tc>
      </w:tr>
      <w:tr w:rsidR="00694EEE" w14:paraId="3DE49069" w14:textId="77777777" w:rsidTr="00746501">
        <w:trPr>
          <w:trHeight w:val="740"/>
        </w:trPr>
        <w:tc>
          <w:tcPr>
            <w:tcW w:w="1185" w:type="dxa"/>
            <w:tcMar>
              <w:top w:w="100" w:type="dxa"/>
              <w:left w:w="100" w:type="dxa"/>
              <w:bottom w:w="100" w:type="dxa"/>
              <w:right w:w="100" w:type="dxa"/>
            </w:tcMar>
          </w:tcPr>
          <w:p w14:paraId="674BC01B" w14:textId="3F5A2B58" w:rsidR="00694EEE" w:rsidRDefault="00000000">
            <w:pPr>
              <w:rPr>
                <w:rFonts w:ascii="Arial Narrow" w:eastAsia="Arial Narrow" w:hAnsi="Arial Narrow" w:cs="Arial Narrow"/>
              </w:rPr>
            </w:pPr>
            <w:r>
              <w:rPr>
                <w:rFonts w:ascii="Arial Narrow" w:eastAsia="Arial Narrow" w:hAnsi="Arial Narrow" w:cs="Arial Narrow"/>
              </w:rPr>
              <w:t>1/2</w:t>
            </w:r>
            <w:r w:rsidR="00746501">
              <w:rPr>
                <w:rFonts w:ascii="Arial Narrow" w:eastAsia="Arial Narrow" w:hAnsi="Arial Narrow" w:cs="Arial Narrow"/>
              </w:rPr>
              <w:t>7</w:t>
            </w:r>
            <w:r>
              <w:rPr>
                <w:rFonts w:ascii="Arial Narrow" w:eastAsia="Arial Narrow" w:hAnsi="Arial Narrow" w:cs="Arial Narrow"/>
              </w:rPr>
              <w:t>/2</w:t>
            </w:r>
            <w:r w:rsidR="00746501">
              <w:rPr>
                <w:rFonts w:ascii="Arial Narrow" w:eastAsia="Arial Narrow" w:hAnsi="Arial Narrow" w:cs="Arial Narrow"/>
              </w:rPr>
              <w:t>3</w:t>
            </w:r>
          </w:p>
        </w:tc>
        <w:tc>
          <w:tcPr>
            <w:tcW w:w="7935" w:type="dxa"/>
            <w:tcMar>
              <w:top w:w="100" w:type="dxa"/>
              <w:left w:w="100" w:type="dxa"/>
              <w:bottom w:w="100" w:type="dxa"/>
              <w:right w:w="100" w:type="dxa"/>
            </w:tcMar>
          </w:tcPr>
          <w:p w14:paraId="6015C2F1" w14:textId="4605E3D8" w:rsidR="00694EEE" w:rsidRDefault="00000000">
            <w:pPr>
              <w:rPr>
                <w:rFonts w:ascii="Arial Narrow" w:eastAsia="Arial Narrow" w:hAnsi="Arial Narrow" w:cs="Arial Narrow"/>
              </w:rPr>
            </w:pPr>
            <w:r>
              <w:rPr>
                <w:rFonts w:ascii="Arial Narrow" w:eastAsia="Arial Narrow" w:hAnsi="Arial Narrow" w:cs="Arial Narrow"/>
              </w:rPr>
              <w:t xml:space="preserve">Candidates for contract renewal, regular appointment and/or promotion must review their </w:t>
            </w:r>
            <w:r w:rsidR="003907C1">
              <w:rPr>
                <w:rFonts w:ascii="Arial Narrow" w:eastAsia="Arial Narrow" w:hAnsi="Arial Narrow" w:cs="Arial Narrow"/>
              </w:rPr>
              <w:t xml:space="preserve">online </w:t>
            </w:r>
            <w:r>
              <w:rPr>
                <w:rFonts w:ascii="Arial Narrow" w:eastAsia="Arial Narrow" w:hAnsi="Arial Narrow" w:cs="Arial Narrow"/>
              </w:rPr>
              <w:t xml:space="preserve">personnel file and submit their documentation to </w:t>
            </w:r>
            <w:r w:rsidR="003907C1">
              <w:rPr>
                <w:rFonts w:ascii="Arial Narrow" w:eastAsia="Arial Narrow" w:hAnsi="Arial Narrow" w:cs="Arial Narrow"/>
              </w:rPr>
              <w:t xml:space="preserve">these folders </w:t>
            </w:r>
            <w:r>
              <w:rPr>
                <w:rFonts w:ascii="Arial Narrow" w:eastAsia="Arial Narrow" w:hAnsi="Arial Narrow" w:cs="Arial Narrow"/>
              </w:rPr>
              <w:t>by this date.</w:t>
            </w:r>
            <w:r w:rsidR="003907C1">
              <w:rPr>
                <w:rFonts w:ascii="Arial Narrow" w:eastAsia="Arial Narrow" w:hAnsi="Arial Narrow" w:cs="Arial Narrow"/>
              </w:rPr>
              <w:t xml:space="preserve">  Candidates must email Richie Holland and Marianne Moll indicating that this has been done.</w:t>
            </w:r>
          </w:p>
        </w:tc>
      </w:tr>
      <w:tr w:rsidR="00694EEE" w14:paraId="7F0F467F" w14:textId="77777777" w:rsidTr="00746501">
        <w:trPr>
          <w:trHeight w:val="740"/>
        </w:trPr>
        <w:tc>
          <w:tcPr>
            <w:tcW w:w="1185" w:type="dxa"/>
            <w:tcMar>
              <w:top w:w="100" w:type="dxa"/>
              <w:left w:w="100" w:type="dxa"/>
              <w:bottom w:w="100" w:type="dxa"/>
              <w:right w:w="100" w:type="dxa"/>
            </w:tcMar>
          </w:tcPr>
          <w:p w14:paraId="0484E577" w14:textId="21061D01" w:rsidR="00694EEE" w:rsidRDefault="00000000">
            <w:pPr>
              <w:rPr>
                <w:rFonts w:ascii="Arial Narrow" w:eastAsia="Arial Narrow" w:hAnsi="Arial Narrow" w:cs="Arial Narrow"/>
              </w:rPr>
            </w:pPr>
            <w:r>
              <w:rPr>
                <w:rFonts w:ascii="Arial Narrow" w:eastAsia="Arial Narrow" w:hAnsi="Arial Narrow" w:cs="Arial Narrow"/>
              </w:rPr>
              <w:t>2/</w:t>
            </w:r>
            <w:r w:rsidR="00746501">
              <w:rPr>
                <w:rFonts w:ascii="Arial Narrow" w:eastAsia="Arial Narrow" w:hAnsi="Arial Narrow" w:cs="Arial Narrow"/>
              </w:rPr>
              <w:t>3</w:t>
            </w:r>
            <w:r>
              <w:rPr>
                <w:rFonts w:ascii="Arial Narrow" w:eastAsia="Arial Narrow" w:hAnsi="Arial Narrow" w:cs="Arial Narrow"/>
              </w:rPr>
              <w:t>/2</w:t>
            </w:r>
            <w:r w:rsidR="00746501">
              <w:rPr>
                <w:rFonts w:ascii="Arial Narrow" w:eastAsia="Arial Narrow" w:hAnsi="Arial Narrow" w:cs="Arial Narrow"/>
              </w:rPr>
              <w:t>3</w:t>
            </w:r>
          </w:p>
        </w:tc>
        <w:tc>
          <w:tcPr>
            <w:tcW w:w="7935" w:type="dxa"/>
            <w:tcMar>
              <w:top w:w="100" w:type="dxa"/>
              <w:left w:w="100" w:type="dxa"/>
              <w:bottom w:w="100" w:type="dxa"/>
              <w:right w:w="100" w:type="dxa"/>
            </w:tcMar>
          </w:tcPr>
          <w:p w14:paraId="7963A71F" w14:textId="77777777" w:rsidR="00694EEE" w:rsidRDefault="00000000">
            <w:pPr>
              <w:rPr>
                <w:rFonts w:ascii="Arial Narrow" w:eastAsia="Arial Narrow" w:hAnsi="Arial Narrow" w:cs="Arial Narrow"/>
              </w:rPr>
            </w:pPr>
            <w:r>
              <w:rPr>
                <w:rFonts w:ascii="Arial Narrow" w:eastAsia="Arial Narrow" w:hAnsi="Arial Narrow" w:cs="Arial Narrow"/>
              </w:rPr>
              <w:t>Selected peers of candidates for contract renewal or regular appointment must submit their written assessments to PARA by this date.</w:t>
            </w:r>
          </w:p>
        </w:tc>
      </w:tr>
      <w:tr w:rsidR="00694EEE" w14:paraId="5455CE9C" w14:textId="77777777" w:rsidTr="00746501">
        <w:trPr>
          <w:trHeight w:val="740"/>
        </w:trPr>
        <w:tc>
          <w:tcPr>
            <w:tcW w:w="1185" w:type="dxa"/>
            <w:tcMar>
              <w:top w:w="100" w:type="dxa"/>
              <w:left w:w="100" w:type="dxa"/>
              <w:bottom w:w="100" w:type="dxa"/>
              <w:right w:w="100" w:type="dxa"/>
            </w:tcMar>
          </w:tcPr>
          <w:p w14:paraId="08106842" w14:textId="0733F67C" w:rsidR="00694EEE" w:rsidRDefault="00000000">
            <w:pPr>
              <w:rPr>
                <w:rFonts w:ascii="Arial Narrow" w:eastAsia="Arial Narrow" w:hAnsi="Arial Narrow" w:cs="Arial Narrow"/>
              </w:rPr>
            </w:pPr>
            <w:r>
              <w:rPr>
                <w:rFonts w:ascii="Arial Narrow" w:eastAsia="Arial Narrow" w:hAnsi="Arial Narrow" w:cs="Arial Narrow"/>
              </w:rPr>
              <w:t>2/2</w:t>
            </w:r>
            <w:r w:rsidR="00746501">
              <w:rPr>
                <w:rFonts w:ascii="Arial Narrow" w:eastAsia="Arial Narrow" w:hAnsi="Arial Narrow" w:cs="Arial Narrow"/>
              </w:rPr>
              <w:t>4</w:t>
            </w:r>
            <w:r>
              <w:rPr>
                <w:rFonts w:ascii="Arial Narrow" w:eastAsia="Arial Narrow" w:hAnsi="Arial Narrow" w:cs="Arial Narrow"/>
              </w:rPr>
              <w:t>/2</w:t>
            </w:r>
            <w:r w:rsidR="00746501">
              <w:rPr>
                <w:rFonts w:ascii="Arial Narrow" w:eastAsia="Arial Narrow" w:hAnsi="Arial Narrow" w:cs="Arial Narrow"/>
              </w:rPr>
              <w:t>3</w:t>
            </w:r>
          </w:p>
        </w:tc>
        <w:tc>
          <w:tcPr>
            <w:tcW w:w="7935" w:type="dxa"/>
            <w:tcMar>
              <w:top w:w="100" w:type="dxa"/>
              <w:left w:w="100" w:type="dxa"/>
              <w:bottom w:w="100" w:type="dxa"/>
              <w:right w:w="100" w:type="dxa"/>
            </w:tcMar>
          </w:tcPr>
          <w:p w14:paraId="787C51AA" w14:textId="77777777" w:rsidR="00694EEE" w:rsidRDefault="00000000">
            <w:pPr>
              <w:rPr>
                <w:rFonts w:ascii="Arial Narrow" w:eastAsia="Arial Narrow" w:hAnsi="Arial Narrow" w:cs="Arial Narrow"/>
              </w:rPr>
            </w:pPr>
            <w:r>
              <w:rPr>
                <w:rFonts w:ascii="Arial Narrow" w:eastAsia="Arial Narrow" w:hAnsi="Arial Narrow" w:cs="Arial Narrow"/>
              </w:rPr>
              <w:t>The candidate receives a copy of PARA’s recommendations to the Dean of University Libraries.</w:t>
            </w:r>
          </w:p>
        </w:tc>
      </w:tr>
      <w:tr w:rsidR="00694EEE" w14:paraId="29B7F070" w14:textId="77777777" w:rsidTr="00746501">
        <w:trPr>
          <w:trHeight w:val="480"/>
        </w:trPr>
        <w:tc>
          <w:tcPr>
            <w:tcW w:w="1185" w:type="dxa"/>
            <w:tcMar>
              <w:top w:w="100" w:type="dxa"/>
              <w:left w:w="100" w:type="dxa"/>
              <w:bottom w:w="100" w:type="dxa"/>
              <w:right w:w="100" w:type="dxa"/>
            </w:tcMar>
          </w:tcPr>
          <w:p w14:paraId="7AE40737" w14:textId="4F36DAAB" w:rsidR="00694EEE" w:rsidRDefault="00000000">
            <w:pPr>
              <w:rPr>
                <w:rFonts w:ascii="Arial Narrow" w:eastAsia="Arial Narrow" w:hAnsi="Arial Narrow" w:cs="Arial Narrow"/>
              </w:rPr>
            </w:pPr>
            <w:r>
              <w:rPr>
                <w:rFonts w:ascii="Arial Narrow" w:eastAsia="Arial Narrow" w:hAnsi="Arial Narrow" w:cs="Arial Narrow"/>
              </w:rPr>
              <w:t>3/2</w:t>
            </w:r>
            <w:r w:rsidR="00746501">
              <w:rPr>
                <w:rFonts w:ascii="Arial Narrow" w:eastAsia="Arial Narrow" w:hAnsi="Arial Narrow" w:cs="Arial Narrow"/>
              </w:rPr>
              <w:t>4</w:t>
            </w:r>
            <w:r>
              <w:rPr>
                <w:rFonts w:ascii="Arial Narrow" w:eastAsia="Arial Narrow" w:hAnsi="Arial Narrow" w:cs="Arial Narrow"/>
              </w:rPr>
              <w:t>/2</w:t>
            </w:r>
            <w:r w:rsidR="00746501">
              <w:rPr>
                <w:rFonts w:ascii="Arial Narrow" w:eastAsia="Arial Narrow" w:hAnsi="Arial Narrow" w:cs="Arial Narrow"/>
              </w:rPr>
              <w:t>3</w:t>
            </w:r>
          </w:p>
        </w:tc>
        <w:tc>
          <w:tcPr>
            <w:tcW w:w="7935" w:type="dxa"/>
            <w:tcMar>
              <w:top w:w="100" w:type="dxa"/>
              <w:left w:w="100" w:type="dxa"/>
              <w:bottom w:w="100" w:type="dxa"/>
              <w:right w:w="100" w:type="dxa"/>
            </w:tcMar>
          </w:tcPr>
          <w:p w14:paraId="18F5D34D" w14:textId="77777777" w:rsidR="00694EEE" w:rsidRDefault="00000000">
            <w:pPr>
              <w:rPr>
                <w:rFonts w:ascii="Arial Narrow" w:eastAsia="Arial Narrow" w:hAnsi="Arial Narrow" w:cs="Arial Narrow"/>
              </w:rPr>
            </w:pPr>
            <w:r>
              <w:rPr>
                <w:rFonts w:ascii="Arial Narrow" w:eastAsia="Arial Narrow" w:hAnsi="Arial Narrow" w:cs="Arial Narrow"/>
              </w:rPr>
              <w:t xml:space="preserve">The candidate receives a copy of the Dean’s recommendation to the </w:t>
            </w:r>
            <w:proofErr w:type="gramStart"/>
            <w:r>
              <w:rPr>
                <w:rFonts w:ascii="Arial Narrow" w:eastAsia="Arial Narrow" w:hAnsi="Arial Narrow" w:cs="Arial Narrow"/>
              </w:rPr>
              <w:t>Provost</w:t>
            </w:r>
            <w:proofErr w:type="gramEnd"/>
            <w:r>
              <w:rPr>
                <w:rFonts w:ascii="Arial Narrow" w:eastAsia="Arial Narrow" w:hAnsi="Arial Narrow" w:cs="Arial Narrow"/>
              </w:rPr>
              <w:t>.</w:t>
            </w:r>
          </w:p>
        </w:tc>
      </w:tr>
      <w:tr w:rsidR="00694EEE" w14:paraId="0FB9AA4B" w14:textId="77777777" w:rsidTr="00746501">
        <w:trPr>
          <w:trHeight w:val="480"/>
        </w:trPr>
        <w:tc>
          <w:tcPr>
            <w:tcW w:w="1185" w:type="dxa"/>
            <w:tcMar>
              <w:top w:w="100" w:type="dxa"/>
              <w:left w:w="100" w:type="dxa"/>
              <w:bottom w:w="100" w:type="dxa"/>
              <w:right w:w="100" w:type="dxa"/>
            </w:tcMar>
          </w:tcPr>
          <w:p w14:paraId="108FCCC3" w14:textId="3662C0DD" w:rsidR="00746501" w:rsidRDefault="00000000">
            <w:pPr>
              <w:rPr>
                <w:rFonts w:ascii="Arial Narrow" w:eastAsia="Arial Narrow" w:hAnsi="Arial Narrow" w:cs="Arial Narrow"/>
              </w:rPr>
            </w:pPr>
            <w:r>
              <w:rPr>
                <w:rFonts w:ascii="Arial Narrow" w:eastAsia="Arial Narrow" w:hAnsi="Arial Narrow" w:cs="Arial Narrow"/>
              </w:rPr>
              <w:t>4/2</w:t>
            </w:r>
            <w:r w:rsidR="00746501">
              <w:rPr>
                <w:rFonts w:ascii="Arial Narrow" w:eastAsia="Arial Narrow" w:hAnsi="Arial Narrow" w:cs="Arial Narrow"/>
              </w:rPr>
              <w:t>8</w:t>
            </w:r>
            <w:r>
              <w:rPr>
                <w:rFonts w:ascii="Arial Narrow" w:eastAsia="Arial Narrow" w:hAnsi="Arial Narrow" w:cs="Arial Narrow"/>
              </w:rPr>
              <w:t>/2</w:t>
            </w:r>
            <w:r w:rsidR="00746501">
              <w:rPr>
                <w:rFonts w:ascii="Arial Narrow" w:eastAsia="Arial Narrow" w:hAnsi="Arial Narrow" w:cs="Arial Narrow"/>
              </w:rPr>
              <w:t>3</w:t>
            </w:r>
          </w:p>
        </w:tc>
        <w:tc>
          <w:tcPr>
            <w:tcW w:w="7935" w:type="dxa"/>
            <w:tcMar>
              <w:top w:w="100" w:type="dxa"/>
              <w:left w:w="100" w:type="dxa"/>
              <w:bottom w:w="100" w:type="dxa"/>
              <w:right w:w="100" w:type="dxa"/>
            </w:tcMar>
          </w:tcPr>
          <w:p w14:paraId="77AF00AB" w14:textId="77777777" w:rsidR="00694EEE" w:rsidRDefault="00000000">
            <w:pPr>
              <w:rPr>
                <w:rFonts w:ascii="Arial Narrow" w:eastAsia="Arial Narrow" w:hAnsi="Arial Narrow" w:cs="Arial Narrow"/>
              </w:rPr>
            </w:pPr>
            <w:r>
              <w:rPr>
                <w:rFonts w:ascii="Arial Narrow" w:eastAsia="Arial Narrow" w:hAnsi="Arial Narrow" w:cs="Arial Narrow"/>
              </w:rPr>
              <w:t xml:space="preserve">The candidate receives the written decision of the </w:t>
            </w:r>
            <w:proofErr w:type="gramStart"/>
            <w:r>
              <w:rPr>
                <w:rFonts w:ascii="Arial Narrow" w:eastAsia="Arial Narrow" w:hAnsi="Arial Narrow" w:cs="Arial Narrow"/>
              </w:rPr>
              <w:t>Provost</w:t>
            </w:r>
            <w:proofErr w:type="gramEnd"/>
            <w:r>
              <w:rPr>
                <w:rFonts w:ascii="Arial Narrow" w:eastAsia="Arial Narrow" w:hAnsi="Arial Narrow" w:cs="Arial Narrow"/>
              </w:rPr>
              <w:t>.</w:t>
            </w:r>
          </w:p>
        </w:tc>
      </w:tr>
    </w:tbl>
    <w:p w14:paraId="60C6B09F" w14:textId="77777777" w:rsidR="00694EEE" w:rsidRDefault="00000000">
      <w:pPr>
        <w:rPr>
          <w:sz w:val="36"/>
          <w:szCs w:val="36"/>
        </w:rPr>
      </w:pPr>
      <w:r>
        <w:rPr>
          <w:sz w:val="36"/>
          <w:szCs w:val="36"/>
        </w:rPr>
        <w:t xml:space="preserve"> </w:t>
      </w:r>
    </w:p>
    <w:p w14:paraId="4172B880" w14:textId="77777777" w:rsidR="00694EEE" w:rsidRDefault="00000000">
      <w:pPr>
        <w:rPr>
          <w:rFonts w:ascii="Arial Narrow" w:eastAsia="Arial Narrow" w:hAnsi="Arial Narrow" w:cs="Arial Narrow"/>
          <w:b/>
          <w:sz w:val="26"/>
          <w:szCs w:val="26"/>
          <w:u w:val="single"/>
        </w:rPr>
      </w:pPr>
      <w:r>
        <w:br w:type="page"/>
      </w:r>
    </w:p>
    <w:p w14:paraId="691CE030" w14:textId="77777777" w:rsidR="00694EEE" w:rsidRDefault="00000000">
      <w:pPr>
        <w:rPr>
          <w:rFonts w:ascii="Arial Narrow" w:eastAsia="Arial Narrow" w:hAnsi="Arial Narrow" w:cs="Arial Narrow"/>
          <w:b/>
          <w:sz w:val="26"/>
          <w:szCs w:val="26"/>
          <w:u w:val="single"/>
        </w:rPr>
      </w:pPr>
      <w:r>
        <w:rPr>
          <w:rFonts w:ascii="Arial Narrow" w:eastAsia="Arial Narrow" w:hAnsi="Arial Narrow" w:cs="Arial Narrow"/>
          <w:b/>
          <w:sz w:val="26"/>
          <w:szCs w:val="26"/>
          <w:u w:val="single"/>
        </w:rPr>
        <w:lastRenderedPageBreak/>
        <w:t>ADMINISTRATION’S CALENDAR FOR CONTRACT RENEWAL, REGULAR APPOINTMENT, AND PROMOTION</w:t>
      </w:r>
    </w:p>
    <w:p w14:paraId="13D17B8A" w14:textId="77777777" w:rsidR="00694EEE" w:rsidRDefault="00000000">
      <w:pPr>
        <w:rPr>
          <w:sz w:val="36"/>
          <w:szCs w:val="36"/>
        </w:rPr>
      </w:pPr>
      <w:r>
        <w:rPr>
          <w:sz w:val="36"/>
          <w:szCs w:val="36"/>
        </w:rPr>
        <w:t xml:space="preserve"> </w:t>
      </w:r>
    </w:p>
    <w:tbl>
      <w:tblPr>
        <w:tblStyle w:val="a0"/>
        <w:tblW w:w="9120" w:type="dxa"/>
        <w:tblBorders>
          <w:top w:val="nil"/>
          <w:left w:val="nil"/>
          <w:bottom w:val="nil"/>
          <w:right w:val="nil"/>
          <w:insideH w:val="nil"/>
          <w:insideV w:val="nil"/>
        </w:tblBorders>
        <w:tblLayout w:type="fixed"/>
        <w:tblLook w:val="0600" w:firstRow="0" w:lastRow="0" w:firstColumn="0" w:lastColumn="0" w:noHBand="1" w:noVBand="1"/>
      </w:tblPr>
      <w:tblGrid>
        <w:gridCol w:w="1170"/>
        <w:gridCol w:w="7950"/>
      </w:tblGrid>
      <w:tr w:rsidR="00694EEE" w14:paraId="6048C7FC" w14:textId="77777777">
        <w:trPr>
          <w:trHeight w:val="700"/>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D1866" w14:textId="77777777" w:rsidR="00694EEE" w:rsidRDefault="00000000">
            <w:pPr>
              <w:rPr>
                <w:rFonts w:ascii="Arial Narrow" w:eastAsia="Arial Narrow" w:hAnsi="Arial Narrow" w:cs="Arial Narrow"/>
              </w:rPr>
            </w:pPr>
            <w:r>
              <w:rPr>
                <w:rFonts w:ascii="Arial Narrow" w:eastAsia="Arial Narrow" w:hAnsi="Arial Narrow" w:cs="Arial Narrow"/>
              </w:rPr>
              <w:t>Fall Semester</w:t>
            </w:r>
          </w:p>
        </w:tc>
        <w:tc>
          <w:tcPr>
            <w:tcW w:w="7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1DF4E4" w14:textId="77777777" w:rsidR="00694EEE" w:rsidRDefault="00000000">
            <w:pPr>
              <w:rPr>
                <w:rFonts w:ascii="Arial Narrow" w:eastAsia="Arial Narrow" w:hAnsi="Arial Narrow" w:cs="Arial Narrow"/>
              </w:rPr>
            </w:pPr>
            <w:r>
              <w:rPr>
                <w:rFonts w:ascii="Arial Narrow" w:eastAsia="Arial Narrow" w:hAnsi="Arial Narrow" w:cs="Arial Narrow"/>
              </w:rPr>
              <w:t>PARA requests from administration a list of names of librarians eligible for contract renewal, regular appointment, and promotion.</w:t>
            </w:r>
          </w:p>
        </w:tc>
      </w:tr>
      <w:tr w:rsidR="00694EEE" w14:paraId="78AF3181" w14:textId="77777777">
        <w:trPr>
          <w:trHeight w:val="700"/>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02778B" w14:textId="77777777" w:rsidR="00694EEE" w:rsidRDefault="00000000">
            <w:pPr>
              <w:rPr>
                <w:rFonts w:ascii="Arial Narrow" w:eastAsia="Arial Narrow" w:hAnsi="Arial Narrow" w:cs="Arial Narrow"/>
              </w:rPr>
            </w:pPr>
            <w:r>
              <w:rPr>
                <w:rFonts w:ascii="Arial Narrow" w:eastAsia="Arial Narrow" w:hAnsi="Arial Narrow" w:cs="Arial Narrow"/>
              </w:rPr>
              <w:t>Fall Semester</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14:paraId="22B0EE35" w14:textId="3936B52B" w:rsidR="00694EEE" w:rsidRDefault="003907C1">
            <w:pPr>
              <w:rPr>
                <w:rFonts w:ascii="Arial Narrow" w:eastAsia="Arial Narrow" w:hAnsi="Arial Narrow" w:cs="Arial Narrow"/>
              </w:rPr>
            </w:pPr>
            <w:r>
              <w:rPr>
                <w:rFonts w:ascii="Arial Narrow" w:eastAsia="Arial Narrow" w:hAnsi="Arial Narrow" w:cs="Arial Narrow"/>
              </w:rPr>
              <w:t>Library Administration</w:t>
            </w:r>
            <w:r w:rsidR="00000000">
              <w:rPr>
                <w:rFonts w:ascii="Arial Narrow" w:eastAsia="Arial Narrow" w:hAnsi="Arial Narrow" w:cs="Arial Narrow"/>
              </w:rPr>
              <w:t xml:space="preserve"> sends PARA the names of all librarians, the rank of each, and the date they were promoted or hired into that rank.</w:t>
            </w:r>
          </w:p>
        </w:tc>
      </w:tr>
      <w:tr w:rsidR="00694EEE" w14:paraId="3540D6B6" w14:textId="77777777">
        <w:trPr>
          <w:trHeight w:val="700"/>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0B224A" w14:textId="77777777" w:rsidR="00694EEE" w:rsidRDefault="00000000">
            <w:pPr>
              <w:rPr>
                <w:rFonts w:ascii="Arial Narrow" w:eastAsia="Arial Narrow" w:hAnsi="Arial Narrow" w:cs="Arial Narrow"/>
              </w:rPr>
            </w:pPr>
            <w:r>
              <w:rPr>
                <w:rFonts w:ascii="Arial Narrow" w:eastAsia="Arial Narrow" w:hAnsi="Arial Narrow" w:cs="Arial Narrow"/>
              </w:rPr>
              <w:t>Fall Semester</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14:paraId="6A2F579B" w14:textId="0AB098A0" w:rsidR="00694EEE" w:rsidRDefault="00000000">
            <w:pPr>
              <w:rPr>
                <w:rFonts w:ascii="Arial Narrow" w:eastAsia="Arial Narrow" w:hAnsi="Arial Narrow" w:cs="Arial Narrow"/>
              </w:rPr>
            </w:pPr>
            <w:r>
              <w:rPr>
                <w:rFonts w:ascii="Arial Narrow" w:eastAsia="Arial Narrow" w:hAnsi="Arial Narrow" w:cs="Arial Narrow"/>
              </w:rPr>
              <w:t xml:space="preserve">The </w:t>
            </w:r>
            <w:r w:rsidR="003907C1">
              <w:rPr>
                <w:rFonts w:ascii="Arial Narrow" w:eastAsia="Arial Narrow" w:hAnsi="Arial Narrow" w:cs="Arial Narrow"/>
              </w:rPr>
              <w:t>Executive Director</w:t>
            </w:r>
            <w:r>
              <w:rPr>
                <w:rFonts w:ascii="Arial Narrow" w:eastAsia="Arial Narrow" w:hAnsi="Arial Narrow" w:cs="Arial Narrow"/>
              </w:rPr>
              <w:t xml:space="preserve"> informs department heads of the February 1</w:t>
            </w:r>
            <w:r w:rsidR="00746501">
              <w:rPr>
                <w:rFonts w:ascii="Arial Narrow" w:eastAsia="Arial Narrow" w:hAnsi="Arial Narrow" w:cs="Arial Narrow"/>
              </w:rPr>
              <w:t>0</w:t>
            </w:r>
            <w:r>
              <w:rPr>
                <w:rFonts w:ascii="Arial Narrow" w:eastAsia="Arial Narrow" w:hAnsi="Arial Narrow" w:cs="Arial Narrow"/>
              </w:rPr>
              <w:t xml:space="preserve">, </w:t>
            </w:r>
            <w:proofErr w:type="gramStart"/>
            <w:r>
              <w:rPr>
                <w:rFonts w:ascii="Arial Narrow" w:eastAsia="Arial Narrow" w:hAnsi="Arial Narrow" w:cs="Arial Narrow"/>
              </w:rPr>
              <w:t>202</w:t>
            </w:r>
            <w:r w:rsidR="00746501">
              <w:rPr>
                <w:rFonts w:ascii="Arial Narrow" w:eastAsia="Arial Narrow" w:hAnsi="Arial Narrow" w:cs="Arial Narrow"/>
              </w:rPr>
              <w:t>3</w:t>
            </w:r>
            <w:proofErr w:type="gramEnd"/>
            <w:r>
              <w:rPr>
                <w:rFonts w:ascii="Arial Narrow" w:eastAsia="Arial Narrow" w:hAnsi="Arial Narrow" w:cs="Arial Narrow"/>
              </w:rPr>
              <w:t xml:space="preserve"> deadline for additional performance evaluations.</w:t>
            </w:r>
          </w:p>
        </w:tc>
      </w:tr>
      <w:tr w:rsidR="00694EEE" w14:paraId="0EFD5483" w14:textId="77777777">
        <w:trPr>
          <w:trHeight w:val="700"/>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17C98D" w14:textId="184F4D57" w:rsidR="00694EEE" w:rsidRDefault="00000000">
            <w:pPr>
              <w:rPr>
                <w:rFonts w:ascii="Arial Narrow" w:eastAsia="Arial Narrow" w:hAnsi="Arial Narrow" w:cs="Arial Narrow"/>
              </w:rPr>
            </w:pPr>
            <w:r>
              <w:rPr>
                <w:rFonts w:ascii="Arial Narrow" w:eastAsia="Arial Narrow" w:hAnsi="Arial Narrow" w:cs="Arial Narrow"/>
              </w:rPr>
              <w:t>1/1</w:t>
            </w:r>
            <w:r w:rsidR="00746501">
              <w:rPr>
                <w:rFonts w:ascii="Arial Narrow" w:eastAsia="Arial Narrow" w:hAnsi="Arial Narrow" w:cs="Arial Narrow"/>
              </w:rPr>
              <w:t>3</w:t>
            </w:r>
            <w:r>
              <w:rPr>
                <w:rFonts w:ascii="Arial Narrow" w:eastAsia="Arial Narrow" w:hAnsi="Arial Narrow" w:cs="Arial Narrow"/>
              </w:rPr>
              <w:t>/2</w:t>
            </w:r>
            <w:r w:rsidR="00746501">
              <w:rPr>
                <w:rFonts w:ascii="Arial Narrow" w:eastAsia="Arial Narrow" w:hAnsi="Arial Narrow" w:cs="Arial Narrow"/>
              </w:rPr>
              <w:t>3</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14:paraId="2F9C01C9" w14:textId="3DD883D3" w:rsidR="00694EEE" w:rsidRDefault="00000000">
            <w:pPr>
              <w:rPr>
                <w:rFonts w:ascii="Arial Narrow" w:eastAsia="Arial Narrow" w:hAnsi="Arial Narrow" w:cs="Arial Narrow"/>
              </w:rPr>
            </w:pPr>
            <w:r>
              <w:rPr>
                <w:rFonts w:ascii="Arial Narrow" w:eastAsia="Arial Narrow" w:hAnsi="Arial Narrow" w:cs="Arial Narrow"/>
              </w:rPr>
              <w:t>The Office of the Dean receives a list of candidates for contract renewal, regular appointment</w:t>
            </w:r>
            <w:r w:rsidR="00746501">
              <w:rPr>
                <w:rFonts w:ascii="Arial Narrow" w:eastAsia="Arial Narrow" w:hAnsi="Arial Narrow" w:cs="Arial Narrow"/>
              </w:rPr>
              <w:t>,</w:t>
            </w:r>
            <w:r>
              <w:rPr>
                <w:rFonts w:ascii="Arial Narrow" w:eastAsia="Arial Narrow" w:hAnsi="Arial Narrow" w:cs="Arial Narrow"/>
              </w:rPr>
              <w:t xml:space="preserve"> and promotion</w:t>
            </w:r>
          </w:p>
        </w:tc>
      </w:tr>
      <w:tr w:rsidR="00694EEE" w14:paraId="1CE3C6AB" w14:textId="77777777">
        <w:trPr>
          <w:trHeight w:val="960"/>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9FECEC" w14:textId="2B96E10E" w:rsidR="00694EEE" w:rsidRDefault="00000000">
            <w:pPr>
              <w:rPr>
                <w:rFonts w:ascii="Arial Narrow" w:eastAsia="Arial Narrow" w:hAnsi="Arial Narrow" w:cs="Arial Narrow"/>
              </w:rPr>
            </w:pPr>
            <w:r>
              <w:rPr>
                <w:rFonts w:ascii="Arial Narrow" w:eastAsia="Arial Narrow" w:hAnsi="Arial Narrow" w:cs="Arial Narrow"/>
              </w:rPr>
              <w:t>2/2</w:t>
            </w:r>
            <w:r w:rsidR="00746501">
              <w:rPr>
                <w:rFonts w:ascii="Arial Narrow" w:eastAsia="Arial Narrow" w:hAnsi="Arial Narrow" w:cs="Arial Narrow"/>
              </w:rPr>
              <w:t>4</w:t>
            </w:r>
            <w:r>
              <w:rPr>
                <w:rFonts w:ascii="Arial Narrow" w:eastAsia="Arial Narrow" w:hAnsi="Arial Narrow" w:cs="Arial Narrow"/>
              </w:rPr>
              <w:t>/2</w:t>
            </w:r>
            <w:r w:rsidR="00746501">
              <w:rPr>
                <w:rFonts w:ascii="Arial Narrow" w:eastAsia="Arial Narrow" w:hAnsi="Arial Narrow" w:cs="Arial Narrow"/>
              </w:rPr>
              <w:t>3</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14:paraId="3D50F094" w14:textId="4F391BC8" w:rsidR="00694EEE" w:rsidRDefault="00000000">
            <w:pPr>
              <w:rPr>
                <w:rFonts w:ascii="Arial Narrow" w:eastAsia="Arial Narrow" w:hAnsi="Arial Narrow" w:cs="Arial Narrow"/>
              </w:rPr>
            </w:pPr>
            <w:r>
              <w:rPr>
                <w:rFonts w:ascii="Arial Narrow" w:eastAsia="Arial Narrow" w:hAnsi="Arial Narrow" w:cs="Arial Narrow"/>
              </w:rPr>
              <w:t xml:space="preserve">PARA </w:t>
            </w:r>
            <w:r w:rsidR="003907C1">
              <w:rPr>
                <w:rFonts w:ascii="Arial Narrow" w:eastAsia="Arial Narrow" w:hAnsi="Arial Narrow" w:cs="Arial Narrow"/>
              </w:rPr>
              <w:t>uploads</w:t>
            </w:r>
            <w:r>
              <w:rPr>
                <w:rFonts w:ascii="Arial Narrow" w:eastAsia="Arial Narrow" w:hAnsi="Arial Narrow" w:cs="Arial Narrow"/>
              </w:rPr>
              <w:t xml:space="preserve"> its recommendations to the </w:t>
            </w:r>
            <w:r w:rsidR="003907C1">
              <w:rPr>
                <w:rFonts w:ascii="Arial Narrow" w:eastAsia="Arial Narrow" w:hAnsi="Arial Narrow" w:cs="Arial Narrow"/>
              </w:rPr>
              <w:t>candidate file</w:t>
            </w:r>
            <w:r>
              <w:rPr>
                <w:rFonts w:ascii="Arial Narrow" w:eastAsia="Arial Narrow" w:hAnsi="Arial Narrow" w:cs="Arial Narrow"/>
              </w:rPr>
              <w:t xml:space="preserve"> </w:t>
            </w:r>
            <w:proofErr w:type="gramStart"/>
            <w:r>
              <w:rPr>
                <w:rFonts w:ascii="Arial Narrow" w:eastAsia="Arial Narrow" w:hAnsi="Arial Narrow" w:cs="Arial Narrow"/>
              </w:rPr>
              <w:t xml:space="preserve">and </w:t>
            </w:r>
            <w:r w:rsidR="003907C1">
              <w:rPr>
                <w:rFonts w:ascii="Arial Narrow" w:eastAsia="Arial Narrow" w:hAnsi="Arial Narrow" w:cs="Arial Narrow"/>
              </w:rPr>
              <w:t>also</w:t>
            </w:r>
            <w:proofErr w:type="gramEnd"/>
            <w:r w:rsidR="003907C1">
              <w:rPr>
                <w:rFonts w:ascii="Arial Narrow" w:eastAsia="Arial Narrow" w:hAnsi="Arial Narrow" w:cs="Arial Narrow"/>
              </w:rPr>
              <w:t xml:space="preserve"> uploads</w:t>
            </w:r>
            <w:r>
              <w:rPr>
                <w:rFonts w:ascii="Arial Narrow" w:eastAsia="Arial Narrow" w:hAnsi="Arial Narrow" w:cs="Arial Narrow"/>
              </w:rPr>
              <w:t xml:space="preserve"> all materials received and reviewed by the Committee to the personnel files.</w:t>
            </w:r>
          </w:p>
          <w:p w14:paraId="652A253F" w14:textId="77777777" w:rsidR="00694EEE" w:rsidRDefault="00000000">
            <w:pPr>
              <w:rPr>
                <w:rFonts w:ascii="Arial Narrow" w:eastAsia="Arial Narrow" w:hAnsi="Arial Narrow" w:cs="Arial Narrow"/>
              </w:rPr>
            </w:pPr>
            <w:r>
              <w:rPr>
                <w:rFonts w:ascii="Arial Narrow" w:eastAsia="Arial Narrow" w:hAnsi="Arial Narrow" w:cs="Arial Narrow"/>
              </w:rPr>
              <w:t xml:space="preserve"> </w:t>
            </w:r>
          </w:p>
        </w:tc>
      </w:tr>
      <w:tr w:rsidR="00694EEE" w14:paraId="251CF3D7" w14:textId="77777777">
        <w:trPr>
          <w:trHeight w:val="960"/>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494D5C" w14:textId="69F24E49" w:rsidR="00694EEE" w:rsidRDefault="00000000">
            <w:pPr>
              <w:rPr>
                <w:rFonts w:ascii="Arial Narrow" w:eastAsia="Arial Narrow" w:hAnsi="Arial Narrow" w:cs="Arial Narrow"/>
              </w:rPr>
            </w:pPr>
            <w:r>
              <w:rPr>
                <w:rFonts w:ascii="Arial Narrow" w:eastAsia="Arial Narrow" w:hAnsi="Arial Narrow" w:cs="Arial Narrow"/>
              </w:rPr>
              <w:t>3/2</w:t>
            </w:r>
            <w:r w:rsidR="00746501">
              <w:rPr>
                <w:rFonts w:ascii="Arial Narrow" w:eastAsia="Arial Narrow" w:hAnsi="Arial Narrow" w:cs="Arial Narrow"/>
              </w:rPr>
              <w:t>4</w:t>
            </w:r>
            <w:r>
              <w:rPr>
                <w:rFonts w:ascii="Arial Narrow" w:eastAsia="Arial Narrow" w:hAnsi="Arial Narrow" w:cs="Arial Narrow"/>
              </w:rPr>
              <w:t>/2</w:t>
            </w:r>
            <w:r w:rsidR="00746501">
              <w:rPr>
                <w:rFonts w:ascii="Arial Narrow" w:eastAsia="Arial Narrow" w:hAnsi="Arial Narrow" w:cs="Arial Narrow"/>
              </w:rPr>
              <w:t>3</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14:paraId="3C29A7F3" w14:textId="5C428D7F" w:rsidR="00694EEE" w:rsidRDefault="00000000">
            <w:pPr>
              <w:rPr>
                <w:rFonts w:ascii="Arial Narrow" w:eastAsia="Arial Narrow" w:hAnsi="Arial Narrow" w:cs="Arial Narrow"/>
              </w:rPr>
            </w:pPr>
            <w:r>
              <w:rPr>
                <w:rFonts w:ascii="Arial Narrow" w:eastAsia="Arial Narrow" w:hAnsi="Arial Narrow" w:cs="Arial Narrow"/>
              </w:rPr>
              <w:t xml:space="preserve">The Dean sends </w:t>
            </w:r>
            <w:r w:rsidR="003907C1">
              <w:rPr>
                <w:rFonts w:ascii="Arial Narrow" w:eastAsia="Arial Narrow" w:hAnsi="Arial Narrow" w:cs="Arial Narrow"/>
              </w:rPr>
              <w:t>their</w:t>
            </w:r>
            <w:r>
              <w:rPr>
                <w:rFonts w:ascii="Arial Narrow" w:eastAsia="Arial Narrow" w:hAnsi="Arial Narrow" w:cs="Arial Narrow"/>
              </w:rPr>
              <w:t xml:space="preserve"> recommendations to the </w:t>
            </w:r>
            <w:proofErr w:type="gramStart"/>
            <w:r>
              <w:rPr>
                <w:rFonts w:ascii="Arial Narrow" w:eastAsia="Arial Narrow" w:hAnsi="Arial Narrow" w:cs="Arial Narrow"/>
              </w:rPr>
              <w:t>Provost</w:t>
            </w:r>
            <w:proofErr w:type="gramEnd"/>
            <w:r>
              <w:rPr>
                <w:rFonts w:ascii="Arial Narrow" w:eastAsia="Arial Narrow" w:hAnsi="Arial Narrow" w:cs="Arial Narrow"/>
              </w:rPr>
              <w:t xml:space="preserve">, accompanied by the recommendations of the Committee, and informs the candidates for contract renewal or regular appointment and their supervisors, with copies to PARA, of </w:t>
            </w:r>
            <w:r w:rsidR="003907C1">
              <w:rPr>
                <w:rFonts w:ascii="Arial Narrow" w:eastAsia="Arial Narrow" w:hAnsi="Arial Narrow" w:cs="Arial Narrow"/>
              </w:rPr>
              <w:t>their</w:t>
            </w:r>
            <w:r>
              <w:rPr>
                <w:rFonts w:ascii="Arial Narrow" w:eastAsia="Arial Narrow" w:hAnsi="Arial Narrow" w:cs="Arial Narrow"/>
              </w:rPr>
              <w:t xml:space="preserve"> recommendations</w:t>
            </w:r>
          </w:p>
        </w:tc>
      </w:tr>
      <w:tr w:rsidR="00694EEE" w14:paraId="780F13F5" w14:textId="77777777">
        <w:trPr>
          <w:trHeight w:val="960"/>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C33B6C" w14:textId="5A8B14FE" w:rsidR="00694EEE" w:rsidRDefault="00000000">
            <w:pPr>
              <w:rPr>
                <w:rFonts w:ascii="Arial Narrow" w:eastAsia="Arial Narrow" w:hAnsi="Arial Narrow" w:cs="Arial Narrow"/>
              </w:rPr>
            </w:pPr>
            <w:r>
              <w:rPr>
                <w:rFonts w:ascii="Arial Narrow" w:eastAsia="Arial Narrow" w:hAnsi="Arial Narrow" w:cs="Arial Narrow"/>
              </w:rPr>
              <w:t>4/2</w:t>
            </w:r>
            <w:r w:rsidR="00746501">
              <w:rPr>
                <w:rFonts w:ascii="Arial Narrow" w:eastAsia="Arial Narrow" w:hAnsi="Arial Narrow" w:cs="Arial Narrow"/>
              </w:rPr>
              <w:t>8</w:t>
            </w:r>
            <w:r>
              <w:rPr>
                <w:rFonts w:ascii="Arial Narrow" w:eastAsia="Arial Narrow" w:hAnsi="Arial Narrow" w:cs="Arial Narrow"/>
              </w:rPr>
              <w:t>/2</w:t>
            </w:r>
            <w:r w:rsidR="00746501">
              <w:rPr>
                <w:rFonts w:ascii="Arial Narrow" w:eastAsia="Arial Narrow" w:hAnsi="Arial Narrow" w:cs="Arial Narrow"/>
              </w:rPr>
              <w:t>3</w:t>
            </w:r>
          </w:p>
        </w:tc>
        <w:tc>
          <w:tcPr>
            <w:tcW w:w="7950" w:type="dxa"/>
            <w:tcBorders>
              <w:top w:val="nil"/>
              <w:left w:val="nil"/>
              <w:bottom w:val="single" w:sz="8" w:space="0" w:color="000000"/>
              <w:right w:val="single" w:sz="8" w:space="0" w:color="000000"/>
            </w:tcBorders>
            <w:tcMar>
              <w:top w:w="100" w:type="dxa"/>
              <w:left w:w="100" w:type="dxa"/>
              <w:bottom w:w="100" w:type="dxa"/>
              <w:right w:w="100" w:type="dxa"/>
            </w:tcMar>
          </w:tcPr>
          <w:p w14:paraId="76CB808A" w14:textId="7A469C61" w:rsidR="00694EEE" w:rsidRDefault="00000000">
            <w:pPr>
              <w:rPr>
                <w:rFonts w:ascii="Arial Narrow" w:eastAsia="Arial Narrow" w:hAnsi="Arial Narrow" w:cs="Arial Narrow"/>
              </w:rPr>
            </w:pPr>
            <w:r>
              <w:rPr>
                <w:rFonts w:ascii="Arial Narrow" w:eastAsia="Arial Narrow" w:hAnsi="Arial Narrow" w:cs="Arial Narrow"/>
              </w:rPr>
              <w:t xml:space="preserve">The Dean receives the </w:t>
            </w:r>
            <w:proofErr w:type="gramStart"/>
            <w:r>
              <w:rPr>
                <w:rFonts w:ascii="Arial Narrow" w:eastAsia="Arial Narrow" w:hAnsi="Arial Narrow" w:cs="Arial Narrow"/>
              </w:rPr>
              <w:t>Provost’s</w:t>
            </w:r>
            <w:proofErr w:type="gramEnd"/>
            <w:r>
              <w:rPr>
                <w:rFonts w:ascii="Arial Narrow" w:eastAsia="Arial Narrow" w:hAnsi="Arial Narrow" w:cs="Arial Narrow"/>
              </w:rPr>
              <w:t xml:space="preserve"> decision within 25 days of receiving the Dean’s recommendations. The Dean forwards </w:t>
            </w:r>
            <w:r w:rsidR="003907C1">
              <w:rPr>
                <w:rFonts w:ascii="Arial Narrow" w:eastAsia="Arial Narrow" w:hAnsi="Arial Narrow" w:cs="Arial Narrow"/>
              </w:rPr>
              <w:t>their</w:t>
            </w:r>
            <w:r>
              <w:rPr>
                <w:rFonts w:ascii="Arial Narrow" w:eastAsia="Arial Narrow" w:hAnsi="Arial Narrow" w:cs="Arial Narrow"/>
              </w:rPr>
              <w:t xml:space="preserve"> copies of the </w:t>
            </w:r>
            <w:proofErr w:type="gramStart"/>
            <w:r>
              <w:rPr>
                <w:rFonts w:ascii="Arial Narrow" w:eastAsia="Arial Narrow" w:hAnsi="Arial Narrow" w:cs="Arial Narrow"/>
              </w:rPr>
              <w:t>Provost’s</w:t>
            </w:r>
            <w:proofErr w:type="gramEnd"/>
            <w:r>
              <w:rPr>
                <w:rFonts w:ascii="Arial Narrow" w:eastAsia="Arial Narrow" w:hAnsi="Arial Narrow" w:cs="Arial Narrow"/>
              </w:rPr>
              <w:t xml:space="preserve"> letters to the candidates’ personnel files.</w:t>
            </w:r>
          </w:p>
        </w:tc>
      </w:tr>
    </w:tbl>
    <w:p w14:paraId="757D9882" w14:textId="77777777" w:rsidR="00694EEE" w:rsidRDefault="00000000">
      <w:pPr>
        <w:rPr>
          <w:sz w:val="36"/>
          <w:szCs w:val="36"/>
        </w:rPr>
      </w:pPr>
      <w:r>
        <w:rPr>
          <w:sz w:val="36"/>
          <w:szCs w:val="36"/>
        </w:rPr>
        <w:t xml:space="preserve"> </w:t>
      </w:r>
    </w:p>
    <w:p w14:paraId="6E50B2D4" w14:textId="77777777" w:rsidR="00694EEE" w:rsidRDefault="00694EEE">
      <w:pPr>
        <w:rPr>
          <w:rFonts w:ascii="Calibri" w:eastAsia="Calibri" w:hAnsi="Calibri" w:cs="Calibri"/>
          <w:sz w:val="36"/>
          <w:szCs w:val="36"/>
        </w:rPr>
      </w:pPr>
    </w:p>
    <w:p w14:paraId="28E955BE" w14:textId="77777777" w:rsidR="00694EEE" w:rsidRDefault="00000000">
      <w:pPr>
        <w:rPr>
          <w:sz w:val="36"/>
          <w:szCs w:val="36"/>
        </w:rPr>
      </w:pPr>
      <w:r>
        <w:rPr>
          <w:sz w:val="36"/>
          <w:szCs w:val="36"/>
        </w:rPr>
        <w:t xml:space="preserve"> </w:t>
      </w:r>
    </w:p>
    <w:p w14:paraId="1A8B3510" w14:textId="77777777" w:rsidR="00694EEE" w:rsidRDefault="00000000">
      <w:pPr>
        <w:rPr>
          <w:rFonts w:ascii="Arial Narrow" w:eastAsia="Arial Narrow" w:hAnsi="Arial Narrow" w:cs="Arial Narrow"/>
          <w:b/>
          <w:sz w:val="26"/>
          <w:szCs w:val="26"/>
          <w:u w:val="single"/>
        </w:rPr>
      </w:pPr>
      <w:r>
        <w:br w:type="page"/>
      </w:r>
    </w:p>
    <w:p w14:paraId="697F74E3" w14:textId="77777777" w:rsidR="00694EEE" w:rsidRDefault="00000000">
      <w:pPr>
        <w:rPr>
          <w:rFonts w:ascii="Arial Narrow" w:eastAsia="Arial Narrow" w:hAnsi="Arial Narrow" w:cs="Arial Narrow"/>
          <w:b/>
          <w:sz w:val="26"/>
          <w:szCs w:val="26"/>
          <w:u w:val="single"/>
        </w:rPr>
      </w:pPr>
      <w:r>
        <w:rPr>
          <w:rFonts w:ascii="Arial Narrow" w:eastAsia="Arial Narrow" w:hAnsi="Arial Narrow" w:cs="Arial Narrow"/>
          <w:b/>
          <w:sz w:val="26"/>
          <w:szCs w:val="26"/>
          <w:u w:val="single"/>
        </w:rPr>
        <w:lastRenderedPageBreak/>
        <w:t>MASTER CALENDAR</w:t>
      </w:r>
    </w:p>
    <w:p w14:paraId="59B40CA5" w14:textId="77777777" w:rsidR="00694EEE" w:rsidRDefault="00000000">
      <w:pPr>
        <w:rPr>
          <w:rFonts w:ascii="Arial Narrow" w:eastAsia="Arial Narrow" w:hAnsi="Arial Narrow" w:cs="Arial Narrow"/>
          <w:sz w:val="26"/>
          <w:szCs w:val="26"/>
        </w:rPr>
      </w:pPr>
      <w:r>
        <w:rPr>
          <w:rFonts w:ascii="Arial Narrow" w:eastAsia="Arial Narrow" w:hAnsi="Arial Narrow" w:cs="Arial Narrow"/>
          <w:sz w:val="26"/>
          <w:szCs w:val="26"/>
        </w:rPr>
        <w:t xml:space="preserve"> </w:t>
      </w:r>
    </w:p>
    <w:tbl>
      <w:tblPr>
        <w:tblStyle w:val="a1"/>
        <w:tblW w:w="9120" w:type="dxa"/>
        <w:tblBorders>
          <w:top w:val="nil"/>
          <w:left w:val="nil"/>
          <w:bottom w:val="nil"/>
          <w:right w:val="nil"/>
          <w:insideH w:val="nil"/>
          <w:insideV w:val="nil"/>
        </w:tblBorders>
        <w:tblLayout w:type="fixed"/>
        <w:tblLook w:val="0600" w:firstRow="0" w:lastRow="0" w:firstColumn="0" w:lastColumn="0" w:noHBand="1" w:noVBand="1"/>
      </w:tblPr>
      <w:tblGrid>
        <w:gridCol w:w="1155"/>
        <w:gridCol w:w="7965"/>
      </w:tblGrid>
      <w:tr w:rsidR="00694EEE" w14:paraId="5A050707" w14:textId="77777777">
        <w:trPr>
          <w:trHeight w:val="460"/>
        </w:trPr>
        <w:tc>
          <w:tcPr>
            <w:tcW w:w="9120" w:type="dxa"/>
            <w:gridSpan w:val="2"/>
            <w:tcBorders>
              <w:top w:val="single" w:sz="8" w:space="0" w:color="000000"/>
              <w:left w:val="single" w:sz="8" w:space="0" w:color="000000"/>
              <w:bottom w:val="single" w:sz="8" w:space="0" w:color="000000"/>
              <w:right w:val="single" w:sz="8" w:space="0" w:color="000000"/>
            </w:tcBorders>
            <w:shd w:val="clear" w:color="auto" w:fill="B2B2B2"/>
            <w:tcMar>
              <w:top w:w="100" w:type="dxa"/>
              <w:left w:w="100" w:type="dxa"/>
              <w:bottom w:w="100" w:type="dxa"/>
              <w:right w:w="100" w:type="dxa"/>
            </w:tcMar>
          </w:tcPr>
          <w:p w14:paraId="6B55EA29" w14:textId="77777777" w:rsidR="00694EEE" w:rsidRDefault="00000000">
            <w:pPr>
              <w:rPr>
                <w:rFonts w:ascii="Arial Narrow" w:eastAsia="Arial Narrow" w:hAnsi="Arial Narrow" w:cs="Arial Narrow"/>
                <w:b/>
              </w:rPr>
            </w:pPr>
            <w:r>
              <w:rPr>
                <w:rFonts w:ascii="Arial Narrow" w:eastAsia="Arial Narrow" w:hAnsi="Arial Narrow" w:cs="Arial Narrow"/>
                <w:b/>
              </w:rPr>
              <w:t>GENERAL</w:t>
            </w:r>
          </w:p>
        </w:tc>
      </w:tr>
      <w:tr w:rsidR="00694EEE" w14:paraId="6F1DDA31" w14:textId="77777777">
        <w:trPr>
          <w:trHeight w:val="540"/>
        </w:trPr>
        <w:tc>
          <w:tcPr>
            <w:tcW w:w="1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EB732F" w14:textId="77777777" w:rsidR="00694EEE" w:rsidRDefault="00000000">
            <w:pPr>
              <w:rPr>
                <w:rFonts w:ascii="Arial Narrow" w:eastAsia="Arial Narrow" w:hAnsi="Arial Narrow" w:cs="Arial Narrow"/>
              </w:rPr>
            </w:pPr>
            <w:r>
              <w:rPr>
                <w:rFonts w:ascii="Arial Narrow" w:eastAsia="Arial Narrow" w:hAnsi="Arial Narrow" w:cs="Arial Narrow"/>
              </w:rPr>
              <w:t>Mid-May</w:t>
            </w:r>
          </w:p>
        </w:tc>
        <w:tc>
          <w:tcPr>
            <w:tcW w:w="7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AE8B2C" w14:textId="77777777" w:rsidR="00694EEE" w:rsidRDefault="00000000">
            <w:pPr>
              <w:rPr>
                <w:rFonts w:ascii="Arial Narrow" w:eastAsia="Arial Narrow" w:hAnsi="Arial Narrow" w:cs="Arial Narrow"/>
              </w:rPr>
            </w:pPr>
            <w:r>
              <w:rPr>
                <w:rFonts w:ascii="Arial Narrow" w:eastAsia="Arial Narrow" w:hAnsi="Arial Narrow" w:cs="Arial Narrow"/>
              </w:rPr>
              <w:t>PARA officers are elected during the regular AAL General Assembly Meeting in May.</w:t>
            </w:r>
          </w:p>
        </w:tc>
      </w:tr>
      <w:tr w:rsidR="00694EEE" w14:paraId="63CA2A7C" w14:textId="77777777">
        <w:trPr>
          <w:trHeight w:val="460"/>
        </w:trPr>
        <w:tc>
          <w:tcPr>
            <w:tcW w:w="1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88761" w14:textId="77777777" w:rsidR="00694EEE" w:rsidRDefault="00000000">
            <w:pPr>
              <w:rPr>
                <w:rFonts w:ascii="Arial Narrow" w:eastAsia="Arial Narrow" w:hAnsi="Arial Narrow" w:cs="Arial Narrow"/>
              </w:rPr>
            </w:pPr>
            <w:r>
              <w:rPr>
                <w:rFonts w:ascii="Arial Narrow" w:eastAsia="Arial Narrow" w:hAnsi="Arial Narrow" w:cs="Arial Narrow"/>
              </w:rPr>
              <w:t>7/1</w:t>
            </w:r>
          </w:p>
        </w:tc>
        <w:tc>
          <w:tcPr>
            <w:tcW w:w="7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7E7E8F" w14:textId="77777777" w:rsidR="00694EEE" w:rsidRDefault="00000000">
            <w:pPr>
              <w:rPr>
                <w:rFonts w:ascii="Arial Narrow" w:eastAsia="Arial Narrow" w:hAnsi="Arial Narrow" w:cs="Arial Narrow"/>
              </w:rPr>
            </w:pPr>
            <w:r>
              <w:rPr>
                <w:rFonts w:ascii="Arial Narrow" w:eastAsia="Arial Narrow" w:hAnsi="Arial Narrow" w:cs="Arial Narrow"/>
              </w:rPr>
              <w:t>New PARA Committee members take office.</w:t>
            </w:r>
          </w:p>
        </w:tc>
      </w:tr>
    </w:tbl>
    <w:p w14:paraId="5DCCBE85" w14:textId="77777777" w:rsidR="00694EEE" w:rsidRDefault="00000000">
      <w:pPr>
        <w:rPr>
          <w:rFonts w:ascii="Arial Narrow" w:eastAsia="Arial Narrow" w:hAnsi="Arial Narrow" w:cs="Arial Narrow"/>
          <w:sz w:val="26"/>
          <w:szCs w:val="26"/>
        </w:rPr>
      </w:pPr>
      <w:r>
        <w:rPr>
          <w:rFonts w:ascii="Arial Narrow" w:eastAsia="Arial Narrow" w:hAnsi="Arial Narrow" w:cs="Arial Narrow"/>
          <w:sz w:val="26"/>
          <w:szCs w:val="26"/>
        </w:rPr>
        <w:t xml:space="preserve"> </w:t>
      </w:r>
    </w:p>
    <w:tbl>
      <w:tblPr>
        <w:tblStyle w:val="a2"/>
        <w:tblW w:w="9120" w:type="dxa"/>
        <w:tblBorders>
          <w:top w:val="nil"/>
          <w:left w:val="nil"/>
          <w:bottom w:val="nil"/>
          <w:right w:val="nil"/>
          <w:insideH w:val="nil"/>
          <w:insideV w:val="nil"/>
        </w:tblBorders>
        <w:tblLayout w:type="fixed"/>
        <w:tblLook w:val="0600" w:firstRow="0" w:lastRow="0" w:firstColumn="0" w:lastColumn="0" w:noHBand="1" w:noVBand="1"/>
      </w:tblPr>
      <w:tblGrid>
        <w:gridCol w:w="1185"/>
        <w:gridCol w:w="7935"/>
      </w:tblGrid>
      <w:tr w:rsidR="00694EEE" w14:paraId="688F4E34" w14:textId="77777777">
        <w:trPr>
          <w:trHeight w:val="460"/>
        </w:trPr>
        <w:tc>
          <w:tcPr>
            <w:tcW w:w="9120" w:type="dxa"/>
            <w:gridSpan w:val="2"/>
            <w:tcBorders>
              <w:top w:val="single" w:sz="8" w:space="0" w:color="000000"/>
              <w:left w:val="single" w:sz="8" w:space="0" w:color="000000"/>
              <w:bottom w:val="single" w:sz="8" w:space="0" w:color="000000"/>
              <w:right w:val="single" w:sz="8" w:space="0" w:color="000000"/>
            </w:tcBorders>
            <w:shd w:val="clear" w:color="auto" w:fill="B2B2B2"/>
            <w:tcMar>
              <w:top w:w="100" w:type="dxa"/>
              <w:left w:w="100" w:type="dxa"/>
              <w:bottom w:w="100" w:type="dxa"/>
              <w:right w:w="100" w:type="dxa"/>
            </w:tcMar>
          </w:tcPr>
          <w:p w14:paraId="12B5EE9A" w14:textId="77777777" w:rsidR="00694EEE" w:rsidRDefault="00000000">
            <w:pPr>
              <w:rPr>
                <w:rFonts w:ascii="Arial Narrow" w:eastAsia="Arial Narrow" w:hAnsi="Arial Narrow" w:cs="Arial Narrow"/>
                <w:b/>
              </w:rPr>
            </w:pPr>
            <w:r>
              <w:rPr>
                <w:rFonts w:ascii="Arial Narrow" w:eastAsia="Arial Narrow" w:hAnsi="Arial Narrow" w:cs="Arial Narrow"/>
                <w:b/>
              </w:rPr>
              <w:t xml:space="preserve">CONTRACT </w:t>
            </w:r>
            <w:proofErr w:type="gramStart"/>
            <w:r>
              <w:rPr>
                <w:rFonts w:ascii="Arial Narrow" w:eastAsia="Arial Narrow" w:hAnsi="Arial Narrow" w:cs="Arial Narrow"/>
                <w:b/>
              </w:rPr>
              <w:t>RENEWAL,REGULAR</w:t>
            </w:r>
            <w:proofErr w:type="gramEnd"/>
            <w:r>
              <w:rPr>
                <w:rFonts w:ascii="Arial Narrow" w:eastAsia="Arial Narrow" w:hAnsi="Arial Narrow" w:cs="Arial Narrow"/>
                <w:b/>
              </w:rPr>
              <w:t xml:space="preserve"> APPOINTMENT and PROMOTION PROCESSES</w:t>
            </w:r>
          </w:p>
        </w:tc>
      </w:tr>
      <w:tr w:rsidR="00694EEE" w14:paraId="5BBFFC21" w14:textId="77777777">
        <w:trPr>
          <w:trHeight w:val="70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B80CF0" w14:textId="77777777" w:rsidR="00694EEE" w:rsidRDefault="00000000">
            <w:pPr>
              <w:rPr>
                <w:rFonts w:ascii="Arial Narrow" w:eastAsia="Arial Narrow" w:hAnsi="Arial Narrow" w:cs="Arial Narrow"/>
              </w:rPr>
            </w:pPr>
            <w:r>
              <w:rPr>
                <w:rFonts w:ascii="Arial Narrow" w:eastAsia="Arial Narrow" w:hAnsi="Arial Narrow" w:cs="Arial Narrow"/>
              </w:rPr>
              <w:t>Fall Semester</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D52A2F" w14:textId="77777777" w:rsidR="00694EEE" w:rsidRDefault="00000000">
            <w:pPr>
              <w:rPr>
                <w:rFonts w:ascii="Arial Narrow" w:eastAsia="Arial Narrow" w:hAnsi="Arial Narrow" w:cs="Arial Narrow"/>
              </w:rPr>
            </w:pPr>
            <w:r>
              <w:rPr>
                <w:rFonts w:ascii="Arial Narrow" w:eastAsia="Arial Narrow" w:hAnsi="Arial Narrow" w:cs="Arial Narrow"/>
              </w:rPr>
              <w:t xml:space="preserve">PARA requests a list of librarians eligible for contract renewal, regular </w:t>
            </w:r>
            <w:proofErr w:type="gramStart"/>
            <w:r>
              <w:rPr>
                <w:rFonts w:ascii="Arial Narrow" w:eastAsia="Arial Narrow" w:hAnsi="Arial Narrow" w:cs="Arial Narrow"/>
              </w:rPr>
              <w:t>appointment</w:t>
            </w:r>
            <w:proofErr w:type="gramEnd"/>
            <w:r>
              <w:rPr>
                <w:rFonts w:ascii="Arial Narrow" w:eastAsia="Arial Narrow" w:hAnsi="Arial Narrow" w:cs="Arial Narrow"/>
              </w:rPr>
              <w:t xml:space="preserve"> and promotion. (List of all professional librarians ranked L1 through L3.)</w:t>
            </w:r>
          </w:p>
        </w:tc>
      </w:tr>
      <w:tr w:rsidR="00694EEE" w14:paraId="701CBD0C" w14:textId="77777777">
        <w:trPr>
          <w:trHeight w:val="96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6199C8" w14:textId="77777777" w:rsidR="00694EEE" w:rsidRDefault="00000000">
            <w:pPr>
              <w:rPr>
                <w:rFonts w:ascii="Arial Narrow" w:eastAsia="Arial Narrow" w:hAnsi="Arial Narrow" w:cs="Arial Narrow"/>
              </w:rPr>
            </w:pPr>
            <w:r>
              <w:rPr>
                <w:rFonts w:ascii="Arial Narrow" w:eastAsia="Arial Narrow" w:hAnsi="Arial Narrow" w:cs="Arial Narrow"/>
              </w:rPr>
              <w:t>Fall Semester</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556BFE" w14:textId="3A0AACD2" w:rsidR="00694EEE" w:rsidRDefault="003907C1">
            <w:pPr>
              <w:rPr>
                <w:rFonts w:ascii="Arial Narrow" w:eastAsia="Arial Narrow" w:hAnsi="Arial Narrow" w:cs="Arial Narrow"/>
              </w:rPr>
            </w:pPr>
            <w:r>
              <w:rPr>
                <w:rFonts w:ascii="Arial Narrow" w:eastAsia="Arial Narrow" w:hAnsi="Arial Narrow" w:cs="Arial Narrow"/>
              </w:rPr>
              <w:t>Library Administration</w:t>
            </w:r>
            <w:r w:rsidR="00000000">
              <w:rPr>
                <w:rFonts w:ascii="Arial Narrow" w:eastAsia="Arial Narrow" w:hAnsi="Arial Narrow" w:cs="Arial Narrow"/>
              </w:rPr>
              <w:t xml:space="preserve"> sends the Dean and PARA a list of librarians eligible for contract renewal, regular appointment, and promotion including the names of all librarians, the rank of each and the date they were promoted or hired into that rank.</w:t>
            </w:r>
          </w:p>
        </w:tc>
      </w:tr>
      <w:tr w:rsidR="00694EEE" w14:paraId="0FC74065" w14:textId="77777777">
        <w:trPr>
          <w:trHeight w:val="70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D6408" w14:textId="77777777" w:rsidR="00694EEE" w:rsidRDefault="00000000">
            <w:pPr>
              <w:rPr>
                <w:rFonts w:ascii="Arial Narrow" w:eastAsia="Arial Narrow" w:hAnsi="Arial Narrow" w:cs="Arial Narrow"/>
              </w:rPr>
            </w:pPr>
            <w:r>
              <w:rPr>
                <w:rFonts w:ascii="Arial Narrow" w:eastAsia="Arial Narrow" w:hAnsi="Arial Narrow" w:cs="Arial Narrow"/>
              </w:rPr>
              <w:t>Fall Semester</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434552" w14:textId="0C270338" w:rsidR="00694EEE" w:rsidRDefault="00000000">
            <w:pPr>
              <w:rPr>
                <w:rFonts w:ascii="Arial Narrow" w:eastAsia="Arial Narrow" w:hAnsi="Arial Narrow" w:cs="Arial Narrow"/>
              </w:rPr>
            </w:pPr>
            <w:r>
              <w:rPr>
                <w:rFonts w:ascii="Arial Narrow" w:eastAsia="Arial Narrow" w:hAnsi="Arial Narrow" w:cs="Arial Narrow"/>
              </w:rPr>
              <w:t xml:space="preserve">The </w:t>
            </w:r>
            <w:r w:rsidR="003907C1">
              <w:rPr>
                <w:rFonts w:ascii="Arial Narrow" w:eastAsia="Arial Narrow" w:hAnsi="Arial Narrow" w:cs="Arial Narrow"/>
              </w:rPr>
              <w:t>Executive Director</w:t>
            </w:r>
            <w:r>
              <w:rPr>
                <w:rFonts w:ascii="Arial Narrow" w:eastAsia="Arial Narrow" w:hAnsi="Arial Narrow" w:cs="Arial Narrow"/>
              </w:rPr>
              <w:t xml:space="preserve"> informs department heads of the February 1</w:t>
            </w:r>
            <w:r w:rsidR="00746501">
              <w:rPr>
                <w:rFonts w:ascii="Arial Narrow" w:eastAsia="Arial Narrow" w:hAnsi="Arial Narrow" w:cs="Arial Narrow"/>
              </w:rPr>
              <w:t>0</w:t>
            </w:r>
            <w:r>
              <w:rPr>
                <w:rFonts w:ascii="Arial Narrow" w:eastAsia="Arial Narrow" w:hAnsi="Arial Narrow" w:cs="Arial Narrow"/>
              </w:rPr>
              <w:t xml:space="preserve">, </w:t>
            </w:r>
            <w:proofErr w:type="gramStart"/>
            <w:r>
              <w:rPr>
                <w:rFonts w:ascii="Arial Narrow" w:eastAsia="Arial Narrow" w:hAnsi="Arial Narrow" w:cs="Arial Narrow"/>
              </w:rPr>
              <w:t>202</w:t>
            </w:r>
            <w:r w:rsidR="00746501">
              <w:rPr>
                <w:rFonts w:ascii="Arial Narrow" w:eastAsia="Arial Narrow" w:hAnsi="Arial Narrow" w:cs="Arial Narrow"/>
              </w:rPr>
              <w:t>3</w:t>
            </w:r>
            <w:proofErr w:type="gramEnd"/>
            <w:r>
              <w:rPr>
                <w:rFonts w:ascii="Arial Narrow" w:eastAsia="Arial Narrow" w:hAnsi="Arial Narrow" w:cs="Arial Narrow"/>
              </w:rPr>
              <w:t xml:space="preserve"> deadline for additional performance evaluations.</w:t>
            </w:r>
          </w:p>
        </w:tc>
      </w:tr>
      <w:tr w:rsidR="00694EEE" w14:paraId="3068D438" w14:textId="77777777">
        <w:trPr>
          <w:trHeight w:val="70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672213" w14:textId="3877CDB5" w:rsidR="00694EEE" w:rsidRDefault="00000000">
            <w:pPr>
              <w:rPr>
                <w:rFonts w:ascii="Arial Narrow" w:eastAsia="Arial Narrow" w:hAnsi="Arial Narrow" w:cs="Arial Narrow"/>
              </w:rPr>
            </w:pPr>
            <w:r>
              <w:rPr>
                <w:rFonts w:ascii="Arial Narrow" w:eastAsia="Arial Narrow" w:hAnsi="Arial Narrow" w:cs="Arial Narrow"/>
              </w:rPr>
              <w:t>12/</w:t>
            </w:r>
            <w:r w:rsidR="00746501">
              <w:rPr>
                <w:rFonts w:ascii="Arial Narrow" w:eastAsia="Arial Narrow" w:hAnsi="Arial Narrow" w:cs="Arial Narrow"/>
              </w:rPr>
              <w:t>6</w:t>
            </w:r>
            <w:r>
              <w:rPr>
                <w:rFonts w:ascii="Arial Narrow" w:eastAsia="Arial Narrow" w:hAnsi="Arial Narrow" w:cs="Arial Narrow"/>
              </w:rPr>
              <w:t>/2</w:t>
            </w:r>
            <w:r w:rsidR="00746501">
              <w:rPr>
                <w:rFonts w:ascii="Arial Narrow" w:eastAsia="Arial Narrow" w:hAnsi="Arial Narrow" w:cs="Arial Narrow"/>
              </w:rPr>
              <w:t>2</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92F25E" w14:textId="23B49223" w:rsidR="00694EEE" w:rsidRDefault="00000000">
            <w:pPr>
              <w:rPr>
                <w:rFonts w:ascii="Arial Narrow" w:eastAsia="Arial Narrow" w:hAnsi="Arial Narrow" w:cs="Arial Narrow"/>
              </w:rPr>
            </w:pPr>
            <w:r>
              <w:rPr>
                <w:rFonts w:ascii="Arial Narrow" w:eastAsia="Arial Narrow" w:hAnsi="Arial Narrow" w:cs="Arial Narrow"/>
              </w:rPr>
              <w:t xml:space="preserve">PARA notifies candidates of their consideration for contract renewal/regular appointment or promotion and the January </w:t>
            </w:r>
            <w:r w:rsidR="00746501">
              <w:rPr>
                <w:rFonts w:ascii="Arial Narrow" w:eastAsia="Arial Narrow" w:hAnsi="Arial Narrow" w:cs="Arial Narrow"/>
              </w:rPr>
              <w:t>6</w:t>
            </w:r>
            <w:r>
              <w:rPr>
                <w:rFonts w:ascii="Arial Narrow" w:eastAsia="Arial Narrow" w:hAnsi="Arial Narrow" w:cs="Arial Narrow"/>
              </w:rPr>
              <w:t xml:space="preserve"> deadline for submitting the names of two or more peers.</w:t>
            </w:r>
          </w:p>
        </w:tc>
      </w:tr>
      <w:tr w:rsidR="00694EEE" w14:paraId="3C1A05EE" w14:textId="77777777">
        <w:trPr>
          <w:trHeight w:val="46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A23A8A" w14:textId="6016A064" w:rsidR="00694EEE" w:rsidRDefault="00000000">
            <w:pPr>
              <w:rPr>
                <w:rFonts w:ascii="Arial Narrow" w:eastAsia="Arial Narrow" w:hAnsi="Arial Narrow" w:cs="Arial Narrow"/>
              </w:rPr>
            </w:pPr>
            <w:r>
              <w:rPr>
                <w:rFonts w:ascii="Arial Narrow" w:eastAsia="Arial Narrow" w:hAnsi="Arial Narrow" w:cs="Arial Narrow"/>
              </w:rPr>
              <w:t>1/</w:t>
            </w:r>
            <w:r w:rsidR="00746501">
              <w:rPr>
                <w:rFonts w:ascii="Arial Narrow" w:eastAsia="Arial Narrow" w:hAnsi="Arial Narrow" w:cs="Arial Narrow"/>
              </w:rPr>
              <w:t>6</w:t>
            </w:r>
            <w:r>
              <w:rPr>
                <w:rFonts w:ascii="Arial Narrow" w:eastAsia="Arial Narrow" w:hAnsi="Arial Narrow" w:cs="Arial Narrow"/>
              </w:rPr>
              <w:t>/2</w:t>
            </w:r>
            <w:r w:rsidR="00746501">
              <w:rPr>
                <w:rFonts w:ascii="Arial Narrow" w:eastAsia="Arial Narrow" w:hAnsi="Arial Narrow" w:cs="Arial Narrow"/>
              </w:rPr>
              <w:t>3</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ACA3F0" w14:textId="77777777" w:rsidR="00694EEE" w:rsidRDefault="00000000">
            <w:pPr>
              <w:rPr>
                <w:rFonts w:ascii="Arial Narrow" w:eastAsia="Arial Narrow" w:hAnsi="Arial Narrow" w:cs="Arial Narrow"/>
              </w:rPr>
            </w:pPr>
            <w:r>
              <w:rPr>
                <w:rFonts w:ascii="Arial Narrow" w:eastAsia="Arial Narrow" w:hAnsi="Arial Narrow" w:cs="Arial Narrow"/>
              </w:rPr>
              <w:t>Candidates submit the names of two or more peers to PARA.</w:t>
            </w:r>
          </w:p>
        </w:tc>
      </w:tr>
      <w:tr w:rsidR="00694EEE" w14:paraId="6E61160F" w14:textId="77777777">
        <w:trPr>
          <w:trHeight w:val="70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6249D6" w14:textId="2803095B" w:rsidR="00694EEE" w:rsidRDefault="00000000">
            <w:pPr>
              <w:rPr>
                <w:rFonts w:ascii="Arial Narrow" w:eastAsia="Arial Narrow" w:hAnsi="Arial Narrow" w:cs="Arial Narrow"/>
              </w:rPr>
            </w:pPr>
            <w:r>
              <w:rPr>
                <w:rFonts w:ascii="Arial Narrow" w:eastAsia="Arial Narrow" w:hAnsi="Arial Narrow" w:cs="Arial Narrow"/>
              </w:rPr>
              <w:t>1/1</w:t>
            </w:r>
            <w:r w:rsidR="00746501">
              <w:rPr>
                <w:rFonts w:ascii="Arial Narrow" w:eastAsia="Arial Narrow" w:hAnsi="Arial Narrow" w:cs="Arial Narrow"/>
              </w:rPr>
              <w:t>3</w:t>
            </w:r>
            <w:r>
              <w:rPr>
                <w:rFonts w:ascii="Arial Narrow" w:eastAsia="Arial Narrow" w:hAnsi="Arial Narrow" w:cs="Arial Narrow"/>
              </w:rPr>
              <w:t>/2</w:t>
            </w:r>
            <w:r w:rsidR="00746501">
              <w:rPr>
                <w:rFonts w:ascii="Arial Narrow" w:eastAsia="Arial Narrow" w:hAnsi="Arial Narrow" w:cs="Arial Narrow"/>
              </w:rPr>
              <w:t>3</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B7706E" w14:textId="1C414CA0" w:rsidR="00694EEE" w:rsidRDefault="00000000">
            <w:pPr>
              <w:rPr>
                <w:rFonts w:ascii="Arial Narrow" w:eastAsia="Arial Narrow" w:hAnsi="Arial Narrow" w:cs="Arial Narrow"/>
              </w:rPr>
            </w:pPr>
            <w:r>
              <w:rPr>
                <w:rFonts w:ascii="Arial Narrow" w:eastAsia="Arial Narrow" w:hAnsi="Arial Narrow" w:cs="Arial Narrow"/>
              </w:rPr>
              <w:t>The Office of the Dean receives a list of candidates for contract renewal, regular appointment</w:t>
            </w:r>
            <w:r w:rsidR="00746501">
              <w:rPr>
                <w:rFonts w:ascii="Arial Narrow" w:eastAsia="Arial Narrow" w:hAnsi="Arial Narrow" w:cs="Arial Narrow"/>
              </w:rPr>
              <w:t xml:space="preserve">, </w:t>
            </w:r>
            <w:r>
              <w:rPr>
                <w:rFonts w:ascii="Arial Narrow" w:eastAsia="Arial Narrow" w:hAnsi="Arial Narrow" w:cs="Arial Narrow"/>
              </w:rPr>
              <w:t>and promotion</w:t>
            </w:r>
          </w:p>
        </w:tc>
      </w:tr>
      <w:tr w:rsidR="00694EEE" w14:paraId="7A445C79" w14:textId="77777777">
        <w:trPr>
          <w:trHeight w:val="70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981F15" w14:textId="3F97D725" w:rsidR="00694EEE" w:rsidRDefault="00000000">
            <w:pPr>
              <w:rPr>
                <w:rFonts w:ascii="Arial Narrow" w:eastAsia="Arial Narrow" w:hAnsi="Arial Narrow" w:cs="Arial Narrow"/>
              </w:rPr>
            </w:pPr>
            <w:r>
              <w:rPr>
                <w:rFonts w:ascii="Arial Narrow" w:eastAsia="Arial Narrow" w:hAnsi="Arial Narrow" w:cs="Arial Narrow"/>
              </w:rPr>
              <w:t>1/1</w:t>
            </w:r>
            <w:r w:rsidR="00746501">
              <w:rPr>
                <w:rFonts w:ascii="Arial Narrow" w:eastAsia="Arial Narrow" w:hAnsi="Arial Narrow" w:cs="Arial Narrow"/>
              </w:rPr>
              <w:t>3</w:t>
            </w:r>
            <w:r>
              <w:rPr>
                <w:rFonts w:ascii="Arial Narrow" w:eastAsia="Arial Narrow" w:hAnsi="Arial Narrow" w:cs="Arial Narrow"/>
              </w:rPr>
              <w:t>/2</w:t>
            </w:r>
            <w:r w:rsidR="00746501">
              <w:rPr>
                <w:rFonts w:ascii="Arial Narrow" w:eastAsia="Arial Narrow" w:hAnsi="Arial Narrow" w:cs="Arial Narrow"/>
              </w:rPr>
              <w:t>3</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ED362D" w14:textId="5E240DCD" w:rsidR="00694EEE" w:rsidRDefault="00000000">
            <w:pPr>
              <w:rPr>
                <w:rFonts w:ascii="Arial Narrow" w:eastAsia="Arial Narrow" w:hAnsi="Arial Narrow" w:cs="Arial Narrow"/>
              </w:rPr>
            </w:pPr>
            <w:r>
              <w:rPr>
                <w:rFonts w:ascii="Arial Narrow" w:eastAsia="Arial Narrow" w:hAnsi="Arial Narrow" w:cs="Arial Narrow"/>
              </w:rPr>
              <w:t xml:space="preserve">PARA informs selected peers of candidates for contract renewal, regular appointment, promotion, and notifies them of the February </w:t>
            </w:r>
            <w:r w:rsidR="00F04FF1">
              <w:rPr>
                <w:rFonts w:ascii="Arial Narrow" w:eastAsia="Arial Narrow" w:hAnsi="Arial Narrow" w:cs="Arial Narrow"/>
              </w:rPr>
              <w:t>3</w:t>
            </w:r>
            <w:r>
              <w:rPr>
                <w:rFonts w:ascii="Arial Narrow" w:eastAsia="Arial Narrow" w:hAnsi="Arial Narrow" w:cs="Arial Narrow"/>
              </w:rPr>
              <w:t xml:space="preserve"> deadline.</w:t>
            </w:r>
          </w:p>
        </w:tc>
      </w:tr>
      <w:tr w:rsidR="00694EEE" w14:paraId="5F4B95CD" w14:textId="77777777">
        <w:trPr>
          <w:trHeight w:val="96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9C7F2D" w14:textId="0231C86D" w:rsidR="00694EEE" w:rsidRDefault="00000000">
            <w:pPr>
              <w:rPr>
                <w:rFonts w:ascii="Arial Narrow" w:eastAsia="Arial Narrow" w:hAnsi="Arial Narrow" w:cs="Arial Narrow"/>
              </w:rPr>
            </w:pPr>
            <w:r>
              <w:rPr>
                <w:rFonts w:ascii="Arial Narrow" w:eastAsia="Arial Narrow" w:hAnsi="Arial Narrow" w:cs="Arial Narrow"/>
              </w:rPr>
              <w:t>1/2</w:t>
            </w:r>
            <w:r w:rsidR="00F04FF1">
              <w:rPr>
                <w:rFonts w:ascii="Arial Narrow" w:eastAsia="Arial Narrow" w:hAnsi="Arial Narrow" w:cs="Arial Narrow"/>
              </w:rPr>
              <w:t>7</w:t>
            </w:r>
            <w:r>
              <w:rPr>
                <w:rFonts w:ascii="Arial Narrow" w:eastAsia="Arial Narrow" w:hAnsi="Arial Narrow" w:cs="Arial Narrow"/>
              </w:rPr>
              <w:t>/2</w:t>
            </w:r>
            <w:r w:rsidR="00F04FF1">
              <w:rPr>
                <w:rFonts w:ascii="Arial Narrow" w:eastAsia="Arial Narrow" w:hAnsi="Arial Narrow" w:cs="Arial Narrow"/>
              </w:rPr>
              <w:t>3</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C7A682" w14:textId="75BB60FC" w:rsidR="00694EEE" w:rsidRDefault="00000000">
            <w:pPr>
              <w:rPr>
                <w:rFonts w:ascii="Arial Narrow" w:eastAsia="Arial Narrow" w:hAnsi="Arial Narrow" w:cs="Arial Narrow"/>
              </w:rPr>
            </w:pPr>
            <w:r>
              <w:rPr>
                <w:rFonts w:ascii="Arial Narrow" w:eastAsia="Arial Narrow" w:hAnsi="Arial Narrow" w:cs="Arial Narrow"/>
              </w:rPr>
              <w:t>Candidates’ applications are due. Candidates must have reviewed their personnel files by this date. Supervisors may begin reviewing candidates’ applications while writing evaluations, which are due by February 1</w:t>
            </w:r>
            <w:r w:rsidR="00F04FF1">
              <w:rPr>
                <w:rFonts w:ascii="Arial Narrow" w:eastAsia="Arial Narrow" w:hAnsi="Arial Narrow" w:cs="Arial Narrow"/>
              </w:rPr>
              <w:t>0</w:t>
            </w:r>
            <w:r>
              <w:rPr>
                <w:rFonts w:ascii="Arial Narrow" w:eastAsia="Arial Narrow" w:hAnsi="Arial Narrow" w:cs="Arial Narrow"/>
              </w:rPr>
              <w:t>, 202</w:t>
            </w:r>
            <w:r w:rsidR="00F04FF1">
              <w:rPr>
                <w:rFonts w:ascii="Arial Narrow" w:eastAsia="Arial Narrow" w:hAnsi="Arial Narrow" w:cs="Arial Narrow"/>
              </w:rPr>
              <w:t>3</w:t>
            </w:r>
            <w:r>
              <w:rPr>
                <w:rFonts w:ascii="Arial Narrow" w:eastAsia="Arial Narrow" w:hAnsi="Arial Narrow" w:cs="Arial Narrow"/>
              </w:rPr>
              <w:t>.</w:t>
            </w:r>
          </w:p>
        </w:tc>
      </w:tr>
      <w:tr w:rsidR="00694EEE" w14:paraId="354C3F0B" w14:textId="77777777">
        <w:trPr>
          <w:trHeight w:val="46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BECBBC" w14:textId="431135BB" w:rsidR="00694EEE" w:rsidRDefault="00000000">
            <w:pPr>
              <w:rPr>
                <w:rFonts w:ascii="Arial Narrow" w:eastAsia="Arial Narrow" w:hAnsi="Arial Narrow" w:cs="Arial Narrow"/>
              </w:rPr>
            </w:pPr>
            <w:r>
              <w:rPr>
                <w:rFonts w:ascii="Arial Narrow" w:eastAsia="Arial Narrow" w:hAnsi="Arial Narrow" w:cs="Arial Narrow"/>
              </w:rPr>
              <w:t>2/</w:t>
            </w:r>
            <w:r w:rsidR="00F04FF1">
              <w:rPr>
                <w:rFonts w:ascii="Arial Narrow" w:eastAsia="Arial Narrow" w:hAnsi="Arial Narrow" w:cs="Arial Narrow"/>
              </w:rPr>
              <w:t>3</w:t>
            </w:r>
            <w:r>
              <w:rPr>
                <w:rFonts w:ascii="Arial Narrow" w:eastAsia="Arial Narrow" w:hAnsi="Arial Narrow" w:cs="Arial Narrow"/>
              </w:rPr>
              <w:t>/2</w:t>
            </w:r>
            <w:r w:rsidR="00F04FF1">
              <w:rPr>
                <w:rFonts w:ascii="Arial Narrow" w:eastAsia="Arial Narrow" w:hAnsi="Arial Narrow" w:cs="Arial Narrow"/>
              </w:rPr>
              <w:t>3</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9AEB93" w14:textId="46C422F2" w:rsidR="00694EEE" w:rsidRDefault="00F04FF1">
            <w:pPr>
              <w:rPr>
                <w:rFonts w:ascii="Arial Narrow" w:eastAsia="Arial Narrow" w:hAnsi="Arial Narrow" w:cs="Arial Narrow"/>
              </w:rPr>
            </w:pPr>
            <w:r>
              <w:rPr>
                <w:rFonts w:ascii="Arial Narrow" w:eastAsia="Arial Narrow" w:hAnsi="Arial Narrow" w:cs="Arial Narrow"/>
              </w:rPr>
              <w:t>Selected peers of candidates for contract renewal or regular appointment must submit their written assessments to PARA.</w:t>
            </w:r>
          </w:p>
        </w:tc>
      </w:tr>
      <w:tr w:rsidR="00694EEE" w14:paraId="192FE992" w14:textId="77777777" w:rsidTr="00F04FF1">
        <w:trPr>
          <w:trHeight w:val="700"/>
        </w:trPr>
        <w:tc>
          <w:tcPr>
            <w:tcW w:w="11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B5E44" w14:textId="75EF01FC" w:rsidR="00694EEE" w:rsidRDefault="00000000">
            <w:pPr>
              <w:rPr>
                <w:rFonts w:ascii="Arial Narrow" w:eastAsia="Arial Narrow" w:hAnsi="Arial Narrow" w:cs="Arial Narrow"/>
              </w:rPr>
            </w:pPr>
            <w:r>
              <w:rPr>
                <w:rFonts w:ascii="Arial Narrow" w:eastAsia="Arial Narrow" w:hAnsi="Arial Narrow" w:cs="Arial Narrow"/>
              </w:rPr>
              <w:lastRenderedPageBreak/>
              <w:t>2/</w:t>
            </w:r>
            <w:r w:rsidR="00F04FF1">
              <w:rPr>
                <w:rFonts w:ascii="Arial Narrow" w:eastAsia="Arial Narrow" w:hAnsi="Arial Narrow" w:cs="Arial Narrow"/>
              </w:rPr>
              <w:t>10</w:t>
            </w:r>
            <w:r>
              <w:rPr>
                <w:rFonts w:ascii="Arial Narrow" w:eastAsia="Arial Narrow" w:hAnsi="Arial Narrow" w:cs="Arial Narrow"/>
              </w:rPr>
              <w:t>/2</w:t>
            </w:r>
            <w:r w:rsidR="00F04FF1">
              <w:rPr>
                <w:rFonts w:ascii="Arial Narrow" w:eastAsia="Arial Narrow" w:hAnsi="Arial Narrow" w:cs="Arial Narrow"/>
              </w:rPr>
              <w:t>3</w:t>
            </w:r>
          </w:p>
        </w:tc>
        <w:tc>
          <w:tcPr>
            <w:tcW w:w="79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9FC254E" w14:textId="4780F259" w:rsidR="00694EEE" w:rsidRDefault="00F04FF1">
            <w:pPr>
              <w:rPr>
                <w:rFonts w:ascii="Arial Narrow" w:eastAsia="Arial Narrow" w:hAnsi="Arial Narrow" w:cs="Arial Narrow"/>
              </w:rPr>
            </w:pPr>
            <w:r>
              <w:rPr>
                <w:rFonts w:ascii="Arial Narrow" w:eastAsia="Arial Narrow" w:hAnsi="Arial Narrow" w:cs="Arial Narrow"/>
              </w:rPr>
              <w:t xml:space="preserve">Department heads </w:t>
            </w:r>
            <w:r w:rsidR="003907C1">
              <w:rPr>
                <w:rFonts w:ascii="Arial Narrow" w:eastAsia="Arial Narrow" w:hAnsi="Arial Narrow" w:cs="Arial Narrow"/>
              </w:rPr>
              <w:t>upload</w:t>
            </w:r>
            <w:r>
              <w:rPr>
                <w:rFonts w:ascii="Arial Narrow" w:eastAsia="Arial Narrow" w:hAnsi="Arial Narrow" w:cs="Arial Narrow"/>
              </w:rPr>
              <w:t xml:space="preserve"> performance evaluations to the </w:t>
            </w:r>
            <w:r w:rsidR="003907C1">
              <w:rPr>
                <w:rFonts w:ascii="Arial Narrow" w:eastAsia="Arial Narrow" w:hAnsi="Arial Narrow" w:cs="Arial Narrow"/>
              </w:rPr>
              <w:t>online folder</w:t>
            </w:r>
            <w:r>
              <w:rPr>
                <w:rFonts w:ascii="Arial Narrow" w:eastAsia="Arial Narrow" w:hAnsi="Arial Narrow" w:cs="Arial Narrow"/>
              </w:rPr>
              <w:t>.</w:t>
            </w:r>
          </w:p>
        </w:tc>
      </w:tr>
      <w:tr w:rsidR="00694EEE" w14:paraId="6B61ABD4" w14:textId="77777777">
        <w:trPr>
          <w:trHeight w:val="70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203D69" w14:textId="7B0A5500" w:rsidR="00694EEE" w:rsidRDefault="00000000">
            <w:pPr>
              <w:rPr>
                <w:rFonts w:ascii="Arial Narrow" w:eastAsia="Arial Narrow" w:hAnsi="Arial Narrow" w:cs="Arial Narrow"/>
              </w:rPr>
            </w:pPr>
            <w:r>
              <w:rPr>
                <w:rFonts w:ascii="Arial Narrow" w:eastAsia="Arial Narrow" w:hAnsi="Arial Narrow" w:cs="Arial Narrow"/>
              </w:rPr>
              <w:t>2/2</w:t>
            </w:r>
            <w:r w:rsidR="00F04FF1">
              <w:rPr>
                <w:rFonts w:ascii="Arial Narrow" w:eastAsia="Arial Narrow" w:hAnsi="Arial Narrow" w:cs="Arial Narrow"/>
              </w:rPr>
              <w:t>4</w:t>
            </w:r>
            <w:r>
              <w:rPr>
                <w:rFonts w:ascii="Arial Narrow" w:eastAsia="Arial Narrow" w:hAnsi="Arial Narrow" w:cs="Arial Narrow"/>
              </w:rPr>
              <w:t>/2</w:t>
            </w:r>
            <w:r w:rsidR="00F04FF1">
              <w:rPr>
                <w:rFonts w:ascii="Arial Narrow" w:eastAsia="Arial Narrow" w:hAnsi="Arial Narrow" w:cs="Arial Narrow"/>
              </w:rPr>
              <w:t>3</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E0C7E7" w14:textId="391FE395" w:rsidR="00694EEE" w:rsidRDefault="00000000">
            <w:pPr>
              <w:rPr>
                <w:rFonts w:ascii="Arial Narrow" w:eastAsia="Arial Narrow" w:hAnsi="Arial Narrow" w:cs="Arial Narrow"/>
              </w:rPr>
            </w:pPr>
            <w:r>
              <w:rPr>
                <w:rFonts w:ascii="Arial Narrow" w:eastAsia="Arial Narrow" w:hAnsi="Arial Narrow" w:cs="Arial Narrow"/>
              </w:rPr>
              <w:t xml:space="preserve">PARA </w:t>
            </w:r>
            <w:r w:rsidR="003907C1">
              <w:rPr>
                <w:rFonts w:ascii="Arial Narrow" w:eastAsia="Arial Narrow" w:hAnsi="Arial Narrow" w:cs="Arial Narrow"/>
              </w:rPr>
              <w:t>uploads</w:t>
            </w:r>
            <w:r>
              <w:rPr>
                <w:rFonts w:ascii="Arial Narrow" w:eastAsia="Arial Narrow" w:hAnsi="Arial Narrow" w:cs="Arial Narrow"/>
              </w:rPr>
              <w:t xml:space="preserve"> its recommendations for contract renewal or regular appointment to the </w:t>
            </w:r>
            <w:r w:rsidR="003907C1">
              <w:rPr>
                <w:rFonts w:ascii="Arial Narrow" w:eastAsia="Arial Narrow" w:hAnsi="Arial Narrow" w:cs="Arial Narrow"/>
              </w:rPr>
              <w:t>candidate folder</w:t>
            </w:r>
            <w:r>
              <w:rPr>
                <w:rFonts w:ascii="Arial Narrow" w:eastAsia="Arial Narrow" w:hAnsi="Arial Narrow" w:cs="Arial Narrow"/>
              </w:rPr>
              <w:t>, with copies to the candidates.</w:t>
            </w:r>
          </w:p>
        </w:tc>
      </w:tr>
      <w:tr w:rsidR="00694EEE" w14:paraId="7BEBBB57" w14:textId="77777777">
        <w:trPr>
          <w:trHeight w:val="70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9C5B9" w14:textId="16BF3DAF" w:rsidR="00694EEE" w:rsidRDefault="00000000">
            <w:pPr>
              <w:rPr>
                <w:rFonts w:ascii="Arial Narrow" w:eastAsia="Arial Narrow" w:hAnsi="Arial Narrow" w:cs="Arial Narrow"/>
              </w:rPr>
            </w:pPr>
            <w:r>
              <w:rPr>
                <w:rFonts w:ascii="Arial Narrow" w:eastAsia="Arial Narrow" w:hAnsi="Arial Narrow" w:cs="Arial Narrow"/>
              </w:rPr>
              <w:t>2/2</w:t>
            </w:r>
            <w:r w:rsidR="00F04FF1">
              <w:rPr>
                <w:rFonts w:ascii="Arial Narrow" w:eastAsia="Arial Narrow" w:hAnsi="Arial Narrow" w:cs="Arial Narrow"/>
              </w:rPr>
              <w:t>4</w:t>
            </w:r>
            <w:r>
              <w:rPr>
                <w:rFonts w:ascii="Arial Narrow" w:eastAsia="Arial Narrow" w:hAnsi="Arial Narrow" w:cs="Arial Narrow"/>
              </w:rPr>
              <w:t>/2</w:t>
            </w:r>
            <w:r w:rsidR="00F04FF1">
              <w:rPr>
                <w:rFonts w:ascii="Arial Narrow" w:eastAsia="Arial Narrow" w:hAnsi="Arial Narrow" w:cs="Arial Narrow"/>
              </w:rPr>
              <w:t>3</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F31EA7" w14:textId="6FB6AE6B" w:rsidR="00694EEE" w:rsidRDefault="00000000">
            <w:pPr>
              <w:rPr>
                <w:rFonts w:ascii="Arial Narrow" w:eastAsia="Arial Narrow" w:hAnsi="Arial Narrow" w:cs="Arial Narrow"/>
              </w:rPr>
            </w:pPr>
            <w:r>
              <w:rPr>
                <w:rFonts w:ascii="Arial Narrow" w:eastAsia="Arial Narrow" w:hAnsi="Arial Narrow" w:cs="Arial Narrow"/>
              </w:rPr>
              <w:t xml:space="preserve">The PARA Chairperson </w:t>
            </w:r>
            <w:r w:rsidR="003907C1">
              <w:rPr>
                <w:rFonts w:ascii="Arial Narrow" w:eastAsia="Arial Narrow" w:hAnsi="Arial Narrow" w:cs="Arial Narrow"/>
              </w:rPr>
              <w:t>upload</w:t>
            </w:r>
            <w:r>
              <w:rPr>
                <w:rFonts w:ascii="Arial Narrow" w:eastAsia="Arial Narrow" w:hAnsi="Arial Narrow" w:cs="Arial Narrow"/>
              </w:rPr>
              <w:t>s all materials received and reviewed by the Committee.</w:t>
            </w:r>
          </w:p>
        </w:tc>
      </w:tr>
      <w:tr w:rsidR="00694EEE" w14:paraId="3E9BDDCC" w14:textId="77777777">
        <w:trPr>
          <w:trHeight w:val="122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EEE2C" w14:textId="45F2CEAF" w:rsidR="00694EEE" w:rsidRDefault="00000000">
            <w:pPr>
              <w:rPr>
                <w:rFonts w:ascii="Arial Narrow" w:eastAsia="Arial Narrow" w:hAnsi="Arial Narrow" w:cs="Arial Narrow"/>
              </w:rPr>
            </w:pPr>
            <w:r>
              <w:rPr>
                <w:rFonts w:ascii="Arial Narrow" w:eastAsia="Arial Narrow" w:hAnsi="Arial Narrow" w:cs="Arial Narrow"/>
              </w:rPr>
              <w:t>3/2</w:t>
            </w:r>
            <w:r w:rsidR="00F04FF1">
              <w:rPr>
                <w:rFonts w:ascii="Arial Narrow" w:eastAsia="Arial Narrow" w:hAnsi="Arial Narrow" w:cs="Arial Narrow"/>
              </w:rPr>
              <w:t>4</w:t>
            </w:r>
            <w:r>
              <w:rPr>
                <w:rFonts w:ascii="Arial Narrow" w:eastAsia="Arial Narrow" w:hAnsi="Arial Narrow" w:cs="Arial Narrow"/>
              </w:rPr>
              <w:t>/2</w:t>
            </w:r>
            <w:r w:rsidR="00F04FF1">
              <w:rPr>
                <w:rFonts w:ascii="Arial Narrow" w:eastAsia="Arial Narrow" w:hAnsi="Arial Narrow" w:cs="Arial Narrow"/>
              </w:rPr>
              <w:t>3</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83C150" w14:textId="41A9764A" w:rsidR="00694EEE" w:rsidRDefault="00000000">
            <w:pPr>
              <w:rPr>
                <w:rFonts w:ascii="Arial Narrow" w:eastAsia="Arial Narrow" w:hAnsi="Arial Narrow" w:cs="Arial Narrow"/>
              </w:rPr>
            </w:pPr>
            <w:r>
              <w:rPr>
                <w:rFonts w:ascii="Arial Narrow" w:eastAsia="Arial Narrow" w:hAnsi="Arial Narrow" w:cs="Arial Narrow"/>
              </w:rPr>
              <w:t xml:space="preserve">The Dean sends </w:t>
            </w:r>
            <w:r w:rsidR="003907C1">
              <w:rPr>
                <w:rFonts w:ascii="Arial Narrow" w:eastAsia="Arial Narrow" w:hAnsi="Arial Narrow" w:cs="Arial Narrow"/>
              </w:rPr>
              <w:t xml:space="preserve">their </w:t>
            </w:r>
            <w:r>
              <w:rPr>
                <w:rFonts w:ascii="Arial Narrow" w:eastAsia="Arial Narrow" w:hAnsi="Arial Narrow" w:cs="Arial Narrow"/>
              </w:rPr>
              <w:t xml:space="preserve">recommendations to the </w:t>
            </w:r>
            <w:proofErr w:type="gramStart"/>
            <w:r>
              <w:rPr>
                <w:rFonts w:ascii="Arial Narrow" w:eastAsia="Arial Narrow" w:hAnsi="Arial Narrow" w:cs="Arial Narrow"/>
              </w:rPr>
              <w:t>Provost</w:t>
            </w:r>
            <w:proofErr w:type="gramEnd"/>
            <w:r>
              <w:rPr>
                <w:rFonts w:ascii="Arial Narrow" w:eastAsia="Arial Narrow" w:hAnsi="Arial Narrow" w:cs="Arial Narrow"/>
              </w:rPr>
              <w:t xml:space="preserve">, accompanied by the recommendations of the Committee, and informs the candidates, their supervisors, with copies to PARA, of </w:t>
            </w:r>
            <w:r w:rsidR="003907C1">
              <w:rPr>
                <w:rFonts w:ascii="Arial Narrow" w:eastAsia="Arial Narrow" w:hAnsi="Arial Narrow" w:cs="Arial Narrow"/>
              </w:rPr>
              <w:t>their</w:t>
            </w:r>
            <w:r>
              <w:rPr>
                <w:rFonts w:ascii="Arial Narrow" w:eastAsia="Arial Narrow" w:hAnsi="Arial Narrow" w:cs="Arial Narrow"/>
              </w:rPr>
              <w:t xml:space="preserve"> recommendations (within 20 days of receipt of the recommendations from PARA).</w:t>
            </w:r>
          </w:p>
        </w:tc>
      </w:tr>
      <w:tr w:rsidR="00694EEE" w14:paraId="743A0B71" w14:textId="77777777">
        <w:trPr>
          <w:trHeight w:val="122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98BCBD" w14:textId="1D2BCB81" w:rsidR="00694EEE" w:rsidRDefault="00000000">
            <w:pPr>
              <w:rPr>
                <w:rFonts w:ascii="Arial Narrow" w:eastAsia="Arial Narrow" w:hAnsi="Arial Narrow" w:cs="Arial Narrow"/>
              </w:rPr>
            </w:pPr>
            <w:r>
              <w:rPr>
                <w:rFonts w:ascii="Arial Narrow" w:eastAsia="Arial Narrow" w:hAnsi="Arial Narrow" w:cs="Arial Narrow"/>
              </w:rPr>
              <w:t>4/2</w:t>
            </w:r>
            <w:r w:rsidR="00F04FF1">
              <w:rPr>
                <w:rFonts w:ascii="Arial Narrow" w:eastAsia="Arial Narrow" w:hAnsi="Arial Narrow" w:cs="Arial Narrow"/>
              </w:rPr>
              <w:t>8</w:t>
            </w:r>
            <w:r>
              <w:rPr>
                <w:rFonts w:ascii="Arial Narrow" w:eastAsia="Arial Narrow" w:hAnsi="Arial Narrow" w:cs="Arial Narrow"/>
              </w:rPr>
              <w:t>/2</w:t>
            </w:r>
            <w:r w:rsidR="003907C1">
              <w:rPr>
                <w:rFonts w:ascii="Arial Narrow" w:eastAsia="Arial Narrow" w:hAnsi="Arial Narrow" w:cs="Arial Narrow"/>
              </w:rPr>
              <w:t>3</w:t>
            </w:r>
          </w:p>
        </w:tc>
        <w:tc>
          <w:tcPr>
            <w:tcW w:w="7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8D9281" w14:textId="48C7E7B0" w:rsidR="00694EEE" w:rsidRDefault="00000000">
            <w:pPr>
              <w:rPr>
                <w:rFonts w:ascii="Arial Narrow" w:eastAsia="Arial Narrow" w:hAnsi="Arial Narrow" w:cs="Arial Narrow"/>
              </w:rPr>
            </w:pPr>
            <w:r>
              <w:rPr>
                <w:rFonts w:ascii="Arial Narrow" w:eastAsia="Arial Narrow" w:hAnsi="Arial Narrow" w:cs="Arial Narrow"/>
              </w:rPr>
              <w:t xml:space="preserve">The </w:t>
            </w:r>
            <w:proofErr w:type="gramStart"/>
            <w:r>
              <w:rPr>
                <w:rFonts w:ascii="Arial Narrow" w:eastAsia="Arial Narrow" w:hAnsi="Arial Narrow" w:cs="Arial Narrow"/>
              </w:rPr>
              <w:t>Provost’s</w:t>
            </w:r>
            <w:proofErr w:type="gramEnd"/>
            <w:r>
              <w:rPr>
                <w:rFonts w:ascii="Arial Narrow" w:eastAsia="Arial Narrow" w:hAnsi="Arial Narrow" w:cs="Arial Narrow"/>
              </w:rPr>
              <w:t xml:space="preserve"> decision is given in writing by this date to the individual, the Dean of University Libraries, and the Committee of the Academic Assembly, within 25 days of receiving the Dean’s recommendations, as specified in the TAUP/TU Agreement (2014-2018). The Dean forwards </w:t>
            </w:r>
            <w:r w:rsidR="003907C1">
              <w:rPr>
                <w:rFonts w:ascii="Arial Narrow" w:eastAsia="Arial Narrow" w:hAnsi="Arial Narrow" w:cs="Arial Narrow"/>
              </w:rPr>
              <w:t xml:space="preserve">their </w:t>
            </w:r>
            <w:r>
              <w:rPr>
                <w:rFonts w:ascii="Arial Narrow" w:eastAsia="Arial Narrow" w:hAnsi="Arial Narrow" w:cs="Arial Narrow"/>
              </w:rPr>
              <w:t>copies of the Provost’s letters to the candidates’ personnel files.</w:t>
            </w:r>
          </w:p>
        </w:tc>
      </w:tr>
    </w:tbl>
    <w:p w14:paraId="71D5F12C" w14:textId="77777777" w:rsidR="00694EEE" w:rsidRDefault="00000000">
      <w:pPr>
        <w:rPr>
          <w:rFonts w:ascii="Arial Narrow" w:eastAsia="Arial Narrow" w:hAnsi="Arial Narrow" w:cs="Arial Narrow"/>
          <w:sz w:val="26"/>
          <w:szCs w:val="26"/>
        </w:rPr>
      </w:pPr>
      <w:r>
        <w:rPr>
          <w:rFonts w:ascii="Arial Narrow" w:eastAsia="Arial Narrow" w:hAnsi="Arial Narrow" w:cs="Arial Narrow"/>
          <w:sz w:val="26"/>
          <w:szCs w:val="26"/>
        </w:rPr>
        <w:t xml:space="preserve"> </w:t>
      </w:r>
    </w:p>
    <w:p w14:paraId="37922064" w14:textId="77777777" w:rsidR="00694EEE" w:rsidRDefault="00694EEE"/>
    <w:sectPr w:rsidR="00694EE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943A" w14:textId="77777777" w:rsidR="00E2170A" w:rsidRDefault="00E2170A">
      <w:pPr>
        <w:spacing w:line="240" w:lineRule="auto"/>
      </w:pPr>
      <w:r>
        <w:separator/>
      </w:r>
    </w:p>
  </w:endnote>
  <w:endnote w:type="continuationSeparator" w:id="0">
    <w:p w14:paraId="7BAC2922" w14:textId="77777777" w:rsidR="00E2170A" w:rsidRDefault="00E21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87B4" w14:textId="77777777" w:rsidR="00694EEE" w:rsidRDefault="00000000">
    <w:pPr>
      <w:jc w:val="right"/>
    </w:pPr>
    <w:r>
      <w:fldChar w:fldCharType="begin"/>
    </w:r>
    <w:r>
      <w:instrText>PAGE</w:instrText>
    </w:r>
    <w:r>
      <w:fldChar w:fldCharType="separate"/>
    </w:r>
    <w:r w:rsidR="0074650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AE70" w14:textId="77777777" w:rsidR="00E2170A" w:rsidRDefault="00E2170A">
      <w:pPr>
        <w:spacing w:line="240" w:lineRule="auto"/>
      </w:pPr>
      <w:r>
        <w:separator/>
      </w:r>
    </w:p>
  </w:footnote>
  <w:footnote w:type="continuationSeparator" w:id="0">
    <w:p w14:paraId="17F653EC" w14:textId="77777777" w:rsidR="00E2170A" w:rsidRDefault="00E217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C25DB"/>
    <w:multiLevelType w:val="multilevel"/>
    <w:tmpl w:val="DF2AF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5609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EEE"/>
    <w:rsid w:val="003907C1"/>
    <w:rsid w:val="00694EEE"/>
    <w:rsid w:val="00746501"/>
    <w:rsid w:val="00833725"/>
    <w:rsid w:val="008A2553"/>
    <w:rsid w:val="00E2170A"/>
    <w:rsid w:val="00F0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FD4C"/>
  <w15:docId w15:val="{789EC5A4-DAA2-4399-A402-3F1A5596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Boling</dc:creator>
  <cp:lastModifiedBy>Brian Boling</cp:lastModifiedBy>
  <cp:revision>3</cp:revision>
  <dcterms:created xsi:type="dcterms:W3CDTF">2022-10-06T13:20:00Z</dcterms:created>
  <dcterms:modified xsi:type="dcterms:W3CDTF">2022-10-12T20:59:00Z</dcterms:modified>
</cp:coreProperties>
</file>