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6E159" w14:textId="77777777" w:rsidR="00D624B9" w:rsidRDefault="00D624B9" w:rsidP="00D624B9">
      <w:pPr>
        <w:spacing w:line="360" w:lineRule="auto"/>
        <w:jc w:val="right"/>
        <w:rPr>
          <w:b/>
        </w:rPr>
      </w:pPr>
    </w:p>
    <w:p w14:paraId="35201422" w14:textId="77777777" w:rsidR="00D624B9" w:rsidRDefault="00D624B9" w:rsidP="00D624B9">
      <w:pPr>
        <w:spacing w:line="360" w:lineRule="auto"/>
        <w:jc w:val="right"/>
        <w:rPr>
          <w:b/>
        </w:rPr>
      </w:pPr>
    </w:p>
    <w:p w14:paraId="2AB13F7C" w14:textId="6F905DEA" w:rsidR="00D624B9" w:rsidRDefault="00651819" w:rsidP="00D624B9">
      <w:pPr>
        <w:spacing w:line="360" w:lineRule="auto"/>
        <w:rPr>
          <w:b/>
        </w:rPr>
      </w:pPr>
      <w:r>
        <w:rPr>
          <w:b/>
        </w:rPr>
        <w:t>Introduction</w:t>
      </w:r>
    </w:p>
    <w:p w14:paraId="4C9E2FF9" w14:textId="0D05561B" w:rsidR="00D624B9" w:rsidRDefault="00D624B9" w:rsidP="00D624B9">
      <w:pPr>
        <w:spacing w:line="360" w:lineRule="auto"/>
      </w:pPr>
      <w:r>
        <w:t>Beginning in the fall of 2016, Library Technology Development began work on a Blacklight search appliance that will eventual</w:t>
      </w:r>
      <w:r w:rsidR="00BD0BA7">
        <w:t xml:space="preserve">ly serve as the gateway to all of the library’s online and physical collections of materials. In conjunction with the Blacklight Development Project, Library Technology Development has also begun a project to overhaul the library’s web presence, including content from all of the library’s content management systems. </w:t>
      </w:r>
    </w:p>
    <w:p w14:paraId="4A2C44E2" w14:textId="77777777" w:rsidR="006717D0" w:rsidRDefault="006717D0" w:rsidP="00D624B9">
      <w:pPr>
        <w:spacing w:line="360" w:lineRule="auto"/>
      </w:pPr>
    </w:p>
    <w:p w14:paraId="1F5B63A0" w14:textId="3148037F" w:rsidR="006717D0" w:rsidRPr="00E2127B" w:rsidRDefault="006717D0" w:rsidP="00D624B9">
      <w:pPr>
        <w:spacing w:line="360" w:lineRule="auto"/>
        <w:rPr>
          <w:b/>
        </w:rPr>
      </w:pPr>
      <w:r w:rsidRPr="00E2127B">
        <w:rPr>
          <w:b/>
        </w:rPr>
        <w:t>Project Management Approach</w:t>
      </w:r>
    </w:p>
    <w:p w14:paraId="0B765505" w14:textId="6D943E1A" w:rsidR="00E2127B" w:rsidRDefault="00E2127B" w:rsidP="00D624B9">
      <w:pPr>
        <w:spacing w:line="360" w:lineRule="auto"/>
      </w:pPr>
      <w:r>
        <w:t xml:space="preserve">The Lead Technology Coordinator, Cynthia Schwarz, in conjunction with the Director of Library Technology, David Lacy, will provide general oversight to both projects and serve </w:t>
      </w:r>
      <w:r w:rsidR="00920AE1">
        <w:t>as the project manager for the Web Presence Redesign P</w:t>
      </w:r>
      <w:r>
        <w:t xml:space="preserve">roject. Emily Toner, Technology Projects Librarian, will serve as the project manager for the Blacklight Development Project. </w:t>
      </w:r>
      <w:r w:rsidR="00920AE1">
        <w:t xml:space="preserve">The project teams for the two projects will largely operate separately, but there will some overlap in membership. Each group will include individuals from public services areas, assessment and graphic design. The Blacklight team will focus more on the metadata while the web presence team will focus more on communication and design. </w:t>
      </w:r>
    </w:p>
    <w:p w14:paraId="3765BF85" w14:textId="77777777" w:rsidR="00E2127B" w:rsidRDefault="00E2127B" w:rsidP="00D624B9">
      <w:pPr>
        <w:spacing w:line="360" w:lineRule="auto"/>
      </w:pPr>
    </w:p>
    <w:p w14:paraId="7FB8286A" w14:textId="6A0E8417" w:rsidR="008E7FBA" w:rsidRDefault="00E2127B" w:rsidP="00D624B9">
      <w:pPr>
        <w:spacing w:line="360" w:lineRule="auto"/>
      </w:pPr>
      <w:r>
        <w:t>The</w:t>
      </w:r>
      <w:r w:rsidR="008E7FBA">
        <w:t xml:space="preserve"> majority of both the Blacklight and Web Presence Projects will be carried out using a</w:t>
      </w:r>
      <w:r w:rsidR="00ED188B">
        <w:t>n</w:t>
      </w:r>
      <w:r w:rsidR="008E7FBA">
        <w:t xml:space="preserve"> agile project management technique. This means that large milestones will planned out ahead of time, the details of which will be fleshed out as the time to work on that milestone approaches. Work tasks will be organized in a set of two-week sprints.</w:t>
      </w:r>
    </w:p>
    <w:p w14:paraId="34D6D8CD" w14:textId="77777777" w:rsidR="006717D0" w:rsidRDefault="006717D0" w:rsidP="00D624B9">
      <w:pPr>
        <w:spacing w:line="360" w:lineRule="auto"/>
      </w:pPr>
    </w:p>
    <w:p w14:paraId="00CCCD39" w14:textId="61F702CB" w:rsidR="00DD2A75" w:rsidRPr="00FA3BAE" w:rsidRDefault="00DD2A75" w:rsidP="00D624B9">
      <w:pPr>
        <w:spacing w:line="360" w:lineRule="auto"/>
        <w:rPr>
          <w:b/>
        </w:rPr>
      </w:pPr>
      <w:r w:rsidRPr="00FA3BAE">
        <w:rPr>
          <w:b/>
        </w:rPr>
        <w:t>Project Scope</w:t>
      </w:r>
    </w:p>
    <w:p w14:paraId="4BE9C352" w14:textId="0996DEE7" w:rsidR="00DD2A75" w:rsidRDefault="00380709" w:rsidP="00D624B9">
      <w:pPr>
        <w:spacing w:line="360" w:lineRule="auto"/>
      </w:pPr>
      <w:r>
        <w:t>The scope of the Blacklight Project includes planning, design, development, and testing of the Blacklight search appliance. More specifically, this includes the indexing and display of</w:t>
      </w:r>
      <w:r w:rsidR="007A1D7C">
        <w:t xml:space="preserve"> content from multiple resources and platforms as well as an accounts management interface that allows library patrons to maintain their library account online. The scope of the Web Presence </w:t>
      </w:r>
      <w:r w:rsidR="007A1D7C">
        <w:lastRenderedPageBreak/>
        <w:t>Redesign project includes planning, design, development and testing of the user interface and user experience when using the library’s website. This includes the ability to display both static and dynamically generated content from multiple content management systems in a visually congruous display. Also included in the scope of the Web Presence Redesign Project is a complete inventory and review of content on the current website, including content from all content management system</w:t>
      </w:r>
      <w:r w:rsidR="007034E0">
        <w:t>s (Drupal, LibGuides, WordPress</w:t>
      </w:r>
      <w:r w:rsidR="007A1D7C">
        <w:t xml:space="preserve">). </w:t>
      </w:r>
    </w:p>
    <w:p w14:paraId="3C149FDD" w14:textId="77777777" w:rsidR="00FA3BAE" w:rsidRDefault="00FA3BAE" w:rsidP="00D624B9">
      <w:pPr>
        <w:spacing w:line="360" w:lineRule="auto"/>
      </w:pPr>
    </w:p>
    <w:p w14:paraId="5C332187" w14:textId="2214581F" w:rsidR="00DD2A75" w:rsidRPr="00084DC1" w:rsidRDefault="00DD2A75" w:rsidP="00D624B9">
      <w:pPr>
        <w:spacing w:line="360" w:lineRule="auto"/>
        <w:rPr>
          <w:b/>
        </w:rPr>
      </w:pPr>
      <w:r w:rsidRPr="00084DC1">
        <w:rPr>
          <w:b/>
        </w:rPr>
        <w:t>Milestone List</w:t>
      </w:r>
    </w:p>
    <w:p w14:paraId="0C31AEFF" w14:textId="443B5951" w:rsidR="00234E26" w:rsidRDefault="007F5B55" w:rsidP="00D624B9">
      <w:pPr>
        <w:spacing w:line="360" w:lineRule="auto"/>
      </w:pPr>
      <w:r>
        <w:t>The chart below lists the major milestones for the Blacklight and Web Projects</w:t>
      </w:r>
      <w:r w:rsidR="00234E26">
        <w:t>. This chart is only for major milestones and project phases. There may be smaller</w:t>
      </w:r>
      <w:r w:rsidR="008B1B85">
        <w:t xml:space="preserve"> component projects that are not listed below.</w:t>
      </w:r>
    </w:p>
    <w:tbl>
      <w:tblPr>
        <w:tblStyle w:val="TableGrid"/>
        <w:tblpPr w:leftFromText="180" w:rightFromText="180" w:vertAnchor="text" w:horzAnchor="page" w:tblpX="1450" w:tblpY="694"/>
        <w:tblW w:w="9437" w:type="dxa"/>
        <w:tblLook w:val="04A0" w:firstRow="1" w:lastRow="0" w:firstColumn="1" w:lastColumn="0" w:noHBand="0" w:noVBand="1"/>
      </w:tblPr>
      <w:tblGrid>
        <w:gridCol w:w="1255"/>
        <w:gridCol w:w="3052"/>
        <w:gridCol w:w="2880"/>
        <w:gridCol w:w="2250"/>
      </w:tblGrid>
      <w:tr w:rsidR="00234E26" w:rsidRPr="00234E26" w14:paraId="23E536D9" w14:textId="77777777" w:rsidTr="00234E26">
        <w:tc>
          <w:tcPr>
            <w:tcW w:w="1255" w:type="dxa"/>
          </w:tcPr>
          <w:p w14:paraId="064136D4" w14:textId="77777777" w:rsidR="00234E26" w:rsidRPr="00234E26" w:rsidRDefault="00234E26" w:rsidP="00234E26">
            <w:pPr>
              <w:rPr>
                <w:b/>
              </w:rPr>
            </w:pPr>
            <w:r w:rsidRPr="00234E26">
              <w:rPr>
                <w:b/>
              </w:rPr>
              <w:t>Project</w:t>
            </w:r>
          </w:p>
        </w:tc>
        <w:tc>
          <w:tcPr>
            <w:tcW w:w="3052" w:type="dxa"/>
          </w:tcPr>
          <w:p w14:paraId="0EE1264E" w14:textId="77777777" w:rsidR="00234E26" w:rsidRPr="00234E26" w:rsidRDefault="00234E26" w:rsidP="00234E26">
            <w:pPr>
              <w:rPr>
                <w:b/>
              </w:rPr>
            </w:pPr>
            <w:r w:rsidRPr="00234E26">
              <w:rPr>
                <w:b/>
              </w:rPr>
              <w:t>Milestone</w:t>
            </w:r>
          </w:p>
        </w:tc>
        <w:tc>
          <w:tcPr>
            <w:tcW w:w="2880" w:type="dxa"/>
          </w:tcPr>
          <w:p w14:paraId="6E873628" w14:textId="77777777" w:rsidR="00234E26" w:rsidRPr="00234E26" w:rsidRDefault="00234E26" w:rsidP="00234E26">
            <w:pPr>
              <w:rPr>
                <w:b/>
              </w:rPr>
            </w:pPr>
            <w:r w:rsidRPr="00234E26">
              <w:rPr>
                <w:b/>
              </w:rPr>
              <w:t>Description</w:t>
            </w:r>
          </w:p>
        </w:tc>
        <w:tc>
          <w:tcPr>
            <w:tcW w:w="2250" w:type="dxa"/>
          </w:tcPr>
          <w:p w14:paraId="543582BC" w14:textId="77777777" w:rsidR="00234E26" w:rsidRPr="00234E26" w:rsidRDefault="00234E26" w:rsidP="00234E26">
            <w:pPr>
              <w:rPr>
                <w:b/>
              </w:rPr>
            </w:pPr>
            <w:r w:rsidRPr="00234E26">
              <w:rPr>
                <w:b/>
              </w:rPr>
              <w:t>Date</w:t>
            </w:r>
          </w:p>
        </w:tc>
      </w:tr>
      <w:tr w:rsidR="00234E26" w14:paraId="5CF3A102" w14:textId="77777777" w:rsidTr="00ED56B0">
        <w:trPr>
          <w:trHeight w:val="1444"/>
        </w:trPr>
        <w:tc>
          <w:tcPr>
            <w:tcW w:w="1255" w:type="dxa"/>
          </w:tcPr>
          <w:p w14:paraId="2B75E06D" w14:textId="77777777" w:rsidR="00234E26" w:rsidRDefault="00234E26" w:rsidP="00234E26">
            <w:r>
              <w:t>Blacklight</w:t>
            </w:r>
          </w:p>
        </w:tc>
        <w:tc>
          <w:tcPr>
            <w:tcW w:w="3052" w:type="dxa"/>
          </w:tcPr>
          <w:p w14:paraId="642F74E9" w14:textId="11339E88" w:rsidR="00234E26" w:rsidRDefault="00234E26" w:rsidP="00234E26">
            <w:r>
              <w:t>Set baseline functionality based on configurations in Primo</w:t>
            </w:r>
          </w:p>
        </w:tc>
        <w:tc>
          <w:tcPr>
            <w:tcW w:w="2880" w:type="dxa"/>
          </w:tcPr>
          <w:p w14:paraId="68600EC5" w14:textId="530421B1" w:rsidR="00AC6779" w:rsidRPr="00933A10" w:rsidRDefault="006F3D42" w:rsidP="00ED56B0">
            <w:r w:rsidRPr="00933A10">
              <w:t>Update local index</w:t>
            </w:r>
            <w:r w:rsidR="00B4539D">
              <w:t>, d</w:t>
            </w:r>
            <w:r w:rsidRPr="00933A10">
              <w:t>isplays and facets</w:t>
            </w:r>
            <w:r w:rsidR="00B4539D">
              <w:t>;</w:t>
            </w:r>
            <w:r w:rsidR="00933A10">
              <w:t xml:space="preserve"> </w:t>
            </w:r>
            <w:r w:rsidRPr="00933A10">
              <w:t>Establish publishing workflow</w:t>
            </w:r>
          </w:p>
          <w:p w14:paraId="0BA4FB25" w14:textId="5D4E2D34" w:rsidR="00234E26" w:rsidRDefault="00234E26" w:rsidP="00234E26"/>
        </w:tc>
        <w:tc>
          <w:tcPr>
            <w:tcW w:w="2250" w:type="dxa"/>
          </w:tcPr>
          <w:p w14:paraId="53436E84" w14:textId="5E917F2F" w:rsidR="00234E26" w:rsidRDefault="00234E26" w:rsidP="00234E26">
            <w:r>
              <w:t>August 30, 2017</w:t>
            </w:r>
          </w:p>
        </w:tc>
      </w:tr>
      <w:tr w:rsidR="00234E26" w14:paraId="397BD6FC" w14:textId="77777777" w:rsidTr="00ED56B0">
        <w:trPr>
          <w:trHeight w:val="1435"/>
        </w:trPr>
        <w:tc>
          <w:tcPr>
            <w:tcW w:w="1255" w:type="dxa"/>
          </w:tcPr>
          <w:p w14:paraId="5B8A2BA7" w14:textId="5EF34D5F" w:rsidR="00234E26" w:rsidRDefault="00234E26" w:rsidP="00234E26">
            <w:r>
              <w:t>Blacklight</w:t>
            </w:r>
          </w:p>
        </w:tc>
        <w:tc>
          <w:tcPr>
            <w:tcW w:w="3052" w:type="dxa"/>
          </w:tcPr>
          <w:p w14:paraId="5EB9965C" w14:textId="1B28FACF" w:rsidR="00234E26" w:rsidRDefault="000147F5" w:rsidP="00234E26">
            <w:r>
              <w:t>Search functionality, E-resources, and My Library Account</w:t>
            </w:r>
          </w:p>
        </w:tc>
        <w:tc>
          <w:tcPr>
            <w:tcW w:w="2880" w:type="dxa"/>
          </w:tcPr>
          <w:p w14:paraId="10CA2875" w14:textId="48B51058" w:rsidR="00234E26" w:rsidRDefault="00B4539D" w:rsidP="00DB0DC3">
            <w:r>
              <w:t>Work on basic/a</w:t>
            </w:r>
            <w:r w:rsidR="000147F5">
              <w:t>dvanced search</w:t>
            </w:r>
            <w:r>
              <w:t xml:space="preserve"> and b</w:t>
            </w:r>
            <w:r w:rsidR="000147F5">
              <w:t>ento box prototype</w:t>
            </w:r>
            <w:r>
              <w:t>;</w:t>
            </w:r>
            <w:r w:rsidR="000147F5">
              <w:t xml:space="preserve"> </w:t>
            </w:r>
            <w:r>
              <w:t>S</w:t>
            </w:r>
            <w:r w:rsidR="00DE7C13">
              <w:t>et up retrieval of electronic resources</w:t>
            </w:r>
            <w:r>
              <w:t>; I</w:t>
            </w:r>
            <w:r w:rsidR="00DE7C13">
              <w:t xml:space="preserve">ntegrate with Shibboleth </w:t>
            </w:r>
          </w:p>
        </w:tc>
        <w:tc>
          <w:tcPr>
            <w:tcW w:w="2250" w:type="dxa"/>
          </w:tcPr>
          <w:p w14:paraId="367ECC99" w14:textId="221E0808" w:rsidR="00234E26" w:rsidRDefault="00234E26" w:rsidP="00234E26">
            <w:r>
              <w:t>September 30, 2017</w:t>
            </w:r>
          </w:p>
        </w:tc>
      </w:tr>
      <w:tr w:rsidR="00234E26" w14:paraId="4E74B56E" w14:textId="77777777" w:rsidTr="00ED56B0">
        <w:trPr>
          <w:trHeight w:val="904"/>
        </w:trPr>
        <w:tc>
          <w:tcPr>
            <w:tcW w:w="1255" w:type="dxa"/>
          </w:tcPr>
          <w:p w14:paraId="0974A884" w14:textId="0EC92823" w:rsidR="00234E26" w:rsidRDefault="00234E26" w:rsidP="00234E26">
            <w:r>
              <w:t>Web</w:t>
            </w:r>
          </w:p>
        </w:tc>
        <w:tc>
          <w:tcPr>
            <w:tcW w:w="3052" w:type="dxa"/>
          </w:tcPr>
          <w:p w14:paraId="5B717AD0" w14:textId="56157612" w:rsidR="00234E26" w:rsidRDefault="00234E26" w:rsidP="00234E26">
            <w:r>
              <w:t>Phase 1: Current web content reviews</w:t>
            </w:r>
          </w:p>
        </w:tc>
        <w:tc>
          <w:tcPr>
            <w:tcW w:w="2880" w:type="dxa"/>
          </w:tcPr>
          <w:p w14:paraId="2B815382" w14:textId="105F6297" w:rsidR="00234E26" w:rsidRDefault="00234E26" w:rsidP="00234E26">
            <w:r>
              <w:t>What content do we have, where is it stored, what are we going to do with it</w:t>
            </w:r>
          </w:p>
        </w:tc>
        <w:tc>
          <w:tcPr>
            <w:tcW w:w="2250" w:type="dxa"/>
          </w:tcPr>
          <w:p w14:paraId="1B6D62D1" w14:textId="3655EA5C" w:rsidR="00234E26" w:rsidRDefault="00234E26" w:rsidP="00234E26">
            <w:r>
              <w:t>October 31, 2017</w:t>
            </w:r>
          </w:p>
        </w:tc>
      </w:tr>
      <w:tr w:rsidR="00234E26" w14:paraId="371C6BE5" w14:textId="77777777" w:rsidTr="00234E26">
        <w:tc>
          <w:tcPr>
            <w:tcW w:w="1255" w:type="dxa"/>
          </w:tcPr>
          <w:p w14:paraId="6E611E11" w14:textId="7526E8E7" w:rsidR="00234E26" w:rsidRDefault="00234E26" w:rsidP="00234E26">
            <w:r>
              <w:t>Blacklight</w:t>
            </w:r>
          </w:p>
        </w:tc>
        <w:tc>
          <w:tcPr>
            <w:tcW w:w="3052" w:type="dxa"/>
          </w:tcPr>
          <w:p w14:paraId="1ECB5B9A" w14:textId="6540E1F9" w:rsidR="00234E26" w:rsidRDefault="006F3D42" w:rsidP="00234E26">
            <w:r w:rsidRPr="00DB0DC3">
              <w:t>Request functionality</w:t>
            </w:r>
            <w:r w:rsidR="00B4539D">
              <w:t>, m</w:t>
            </w:r>
            <w:r w:rsidRPr="00DB0DC3">
              <w:t>etada</w:t>
            </w:r>
            <w:r w:rsidR="00DB0DC3">
              <w:t>ta</w:t>
            </w:r>
            <w:r w:rsidR="00B4539D">
              <w:t xml:space="preserve"> refinement</w:t>
            </w:r>
            <w:r w:rsidR="00DB0DC3">
              <w:t xml:space="preserve">, </w:t>
            </w:r>
            <w:r w:rsidR="00B4539D">
              <w:t>and n</w:t>
            </w:r>
            <w:r w:rsidR="00DB0DC3" w:rsidRPr="00DB0DC3">
              <w:t>avi</w:t>
            </w:r>
            <w:r w:rsidR="00DB0DC3">
              <w:t>g</w:t>
            </w:r>
            <w:r w:rsidR="00DB0DC3" w:rsidRPr="00DB0DC3">
              <w:t>ation</w:t>
            </w:r>
            <w:r w:rsidR="00B4539D">
              <w:t xml:space="preserve"> + r</w:t>
            </w:r>
            <w:r w:rsidRPr="00DB0DC3">
              <w:t xml:space="preserve">ecord management </w:t>
            </w:r>
          </w:p>
        </w:tc>
        <w:tc>
          <w:tcPr>
            <w:tcW w:w="2880" w:type="dxa"/>
          </w:tcPr>
          <w:p w14:paraId="7A85EC4C" w14:textId="0529FDC7" w:rsidR="00234E26" w:rsidRDefault="00B4539D" w:rsidP="00B4539D">
            <w:r>
              <w:t>Set up requests and i</w:t>
            </w:r>
            <w:r w:rsidR="00DB0DC3">
              <w:t>ntegrate ILL</w:t>
            </w:r>
            <w:r>
              <w:t>;</w:t>
            </w:r>
            <w:r w:rsidR="00DB0DC3">
              <w:t xml:space="preserve"> </w:t>
            </w:r>
            <w:r>
              <w:t>R</w:t>
            </w:r>
            <w:r w:rsidR="00DB0DC3">
              <w:t xml:space="preserve">efine metadata </w:t>
            </w:r>
            <w:r>
              <w:t>with input from CAMS; I</w:t>
            </w:r>
            <w:r w:rsidR="00DB0DC3">
              <w:t>mprove UX</w:t>
            </w:r>
          </w:p>
        </w:tc>
        <w:tc>
          <w:tcPr>
            <w:tcW w:w="2250" w:type="dxa"/>
          </w:tcPr>
          <w:p w14:paraId="7EC71924" w14:textId="70834764" w:rsidR="00234E26" w:rsidRDefault="00234E26" w:rsidP="00234E26">
            <w:r>
              <w:t>December 31, 2017</w:t>
            </w:r>
          </w:p>
        </w:tc>
      </w:tr>
      <w:tr w:rsidR="00234E26" w14:paraId="6B64B2FE" w14:textId="77777777" w:rsidTr="00234E26">
        <w:tc>
          <w:tcPr>
            <w:tcW w:w="1255" w:type="dxa"/>
          </w:tcPr>
          <w:p w14:paraId="586406BB" w14:textId="7756CAF9" w:rsidR="00234E26" w:rsidRDefault="00234E26" w:rsidP="00234E26">
            <w:r>
              <w:t>Blacklight</w:t>
            </w:r>
          </w:p>
        </w:tc>
        <w:tc>
          <w:tcPr>
            <w:tcW w:w="3052" w:type="dxa"/>
          </w:tcPr>
          <w:p w14:paraId="10632C46" w14:textId="57B5B834" w:rsidR="00234E26" w:rsidRDefault="00234E26" w:rsidP="00234E26">
            <w:r>
              <w:t>Release Beta Version</w:t>
            </w:r>
          </w:p>
        </w:tc>
        <w:tc>
          <w:tcPr>
            <w:tcW w:w="2880" w:type="dxa"/>
          </w:tcPr>
          <w:p w14:paraId="47A621F7" w14:textId="71688592" w:rsidR="00234E26" w:rsidRDefault="00234E26" w:rsidP="00234E26">
            <w:r>
              <w:t>Can be used and tested by library staff and patrons</w:t>
            </w:r>
          </w:p>
        </w:tc>
        <w:tc>
          <w:tcPr>
            <w:tcW w:w="2250" w:type="dxa"/>
          </w:tcPr>
          <w:p w14:paraId="4B71E4D6" w14:textId="64C94955" w:rsidR="00234E26" w:rsidRDefault="00234E26" w:rsidP="00234E26">
            <w:r>
              <w:t>January 30, 201</w:t>
            </w:r>
            <w:r w:rsidR="000C33DB">
              <w:t>8</w:t>
            </w:r>
          </w:p>
        </w:tc>
      </w:tr>
      <w:tr w:rsidR="00234E26" w14:paraId="5C96FB42" w14:textId="77777777" w:rsidTr="00234E26">
        <w:tc>
          <w:tcPr>
            <w:tcW w:w="1255" w:type="dxa"/>
          </w:tcPr>
          <w:p w14:paraId="3116B8BC" w14:textId="273206D1" w:rsidR="00234E26" w:rsidRDefault="00234E26" w:rsidP="00234E26">
            <w:r>
              <w:t>Web</w:t>
            </w:r>
          </w:p>
        </w:tc>
        <w:tc>
          <w:tcPr>
            <w:tcW w:w="3052" w:type="dxa"/>
          </w:tcPr>
          <w:p w14:paraId="4FB9D2AC" w14:textId="453C52B9" w:rsidR="00234E26" w:rsidRDefault="00234E26" w:rsidP="00234E26">
            <w:r>
              <w:t>Phase 2: Content Types and Content Organization</w:t>
            </w:r>
          </w:p>
        </w:tc>
        <w:tc>
          <w:tcPr>
            <w:tcW w:w="2880" w:type="dxa"/>
          </w:tcPr>
          <w:p w14:paraId="26D3EA2D" w14:textId="363E5208" w:rsidR="00234E26" w:rsidRDefault="00234E26" w:rsidP="00234E26">
            <w:r>
              <w:t>How are we going to organize the website content going forward</w:t>
            </w:r>
          </w:p>
        </w:tc>
        <w:tc>
          <w:tcPr>
            <w:tcW w:w="2250" w:type="dxa"/>
          </w:tcPr>
          <w:p w14:paraId="2ACB8416" w14:textId="78C8D869" w:rsidR="00234E26" w:rsidRDefault="00234E26" w:rsidP="00234E26">
            <w:r>
              <w:t>January 30, 201</w:t>
            </w:r>
            <w:r w:rsidR="000C33DB">
              <w:t>8</w:t>
            </w:r>
          </w:p>
        </w:tc>
      </w:tr>
      <w:tr w:rsidR="00234E26" w14:paraId="25CE943A" w14:textId="77777777" w:rsidTr="00234E26">
        <w:tc>
          <w:tcPr>
            <w:tcW w:w="1255" w:type="dxa"/>
          </w:tcPr>
          <w:p w14:paraId="5DD587C9" w14:textId="01193B5B" w:rsidR="00234E26" w:rsidRDefault="00234E26" w:rsidP="00234E26">
            <w:r>
              <w:t>Blacklight</w:t>
            </w:r>
          </w:p>
        </w:tc>
        <w:tc>
          <w:tcPr>
            <w:tcW w:w="3052" w:type="dxa"/>
          </w:tcPr>
          <w:p w14:paraId="63C71790" w14:textId="36F9797C" w:rsidR="00234E26" w:rsidRDefault="000C33DB" w:rsidP="00DB0DC3">
            <w:r>
              <w:t xml:space="preserve">Continued </w:t>
            </w:r>
            <w:r w:rsidR="00DB0DC3">
              <w:t>development</w:t>
            </w:r>
          </w:p>
        </w:tc>
        <w:tc>
          <w:tcPr>
            <w:tcW w:w="2880" w:type="dxa"/>
          </w:tcPr>
          <w:p w14:paraId="67DFDE94" w14:textId="1E6669E7" w:rsidR="00234E26" w:rsidRDefault="000C33DB" w:rsidP="00234E26">
            <w:r>
              <w:t>Based on the user feedback after the beta version release</w:t>
            </w:r>
          </w:p>
        </w:tc>
        <w:tc>
          <w:tcPr>
            <w:tcW w:w="2250" w:type="dxa"/>
          </w:tcPr>
          <w:p w14:paraId="126AC9DB" w14:textId="7D03B301" w:rsidR="00234E26" w:rsidRDefault="000C33DB" w:rsidP="00234E26">
            <w:r>
              <w:t>May 31, 2018</w:t>
            </w:r>
          </w:p>
        </w:tc>
      </w:tr>
      <w:tr w:rsidR="000C33DB" w14:paraId="711F2D06" w14:textId="77777777" w:rsidTr="00234E26">
        <w:tc>
          <w:tcPr>
            <w:tcW w:w="1255" w:type="dxa"/>
          </w:tcPr>
          <w:p w14:paraId="5AF578E7" w14:textId="11F72F4B" w:rsidR="000C33DB" w:rsidRDefault="000C33DB" w:rsidP="00234E26">
            <w:r>
              <w:t>Web</w:t>
            </w:r>
          </w:p>
        </w:tc>
        <w:tc>
          <w:tcPr>
            <w:tcW w:w="3052" w:type="dxa"/>
          </w:tcPr>
          <w:p w14:paraId="162C10BC" w14:textId="52DE0286" w:rsidR="000C33DB" w:rsidRDefault="000C33DB" w:rsidP="00234E26">
            <w:r>
              <w:t>Phase 3: Branding, Identity and Design</w:t>
            </w:r>
          </w:p>
        </w:tc>
        <w:tc>
          <w:tcPr>
            <w:tcW w:w="2880" w:type="dxa"/>
          </w:tcPr>
          <w:p w14:paraId="338AB578" w14:textId="2A13A3F3" w:rsidR="000C33DB" w:rsidRDefault="000C33DB" w:rsidP="00234E26">
            <w:r>
              <w:t>What should the website look like</w:t>
            </w:r>
          </w:p>
        </w:tc>
        <w:tc>
          <w:tcPr>
            <w:tcW w:w="2250" w:type="dxa"/>
          </w:tcPr>
          <w:p w14:paraId="6B6086C5" w14:textId="4E856FE0" w:rsidR="000C33DB" w:rsidRDefault="000C33DB" w:rsidP="00234E26">
            <w:r>
              <w:t>June 30, 2018</w:t>
            </w:r>
          </w:p>
        </w:tc>
      </w:tr>
      <w:tr w:rsidR="000C33DB" w14:paraId="0D7A332C" w14:textId="77777777" w:rsidTr="000C33DB">
        <w:trPr>
          <w:trHeight w:val="602"/>
        </w:trPr>
        <w:tc>
          <w:tcPr>
            <w:tcW w:w="1255" w:type="dxa"/>
          </w:tcPr>
          <w:p w14:paraId="64182DB3" w14:textId="2409CA25" w:rsidR="000C33DB" w:rsidRDefault="000C33DB" w:rsidP="00234E26">
            <w:r>
              <w:t>Blacklight</w:t>
            </w:r>
          </w:p>
        </w:tc>
        <w:tc>
          <w:tcPr>
            <w:tcW w:w="3052" w:type="dxa"/>
          </w:tcPr>
          <w:p w14:paraId="0E9E2736" w14:textId="656DFFA8" w:rsidR="000C33DB" w:rsidRDefault="000C33DB" w:rsidP="000C33DB">
            <w:r>
              <w:t xml:space="preserve">Launch Blacklight </w:t>
            </w:r>
          </w:p>
        </w:tc>
        <w:tc>
          <w:tcPr>
            <w:tcW w:w="2880" w:type="dxa"/>
          </w:tcPr>
          <w:p w14:paraId="64530DC5" w14:textId="47F5C166" w:rsidR="000C33DB" w:rsidRDefault="000C33DB" w:rsidP="00234E26">
            <w:r>
              <w:t>To replace Primo</w:t>
            </w:r>
          </w:p>
        </w:tc>
        <w:tc>
          <w:tcPr>
            <w:tcW w:w="2250" w:type="dxa"/>
          </w:tcPr>
          <w:p w14:paraId="61441F86" w14:textId="3A093913" w:rsidR="000C33DB" w:rsidRDefault="000C33DB" w:rsidP="00234E26">
            <w:r>
              <w:t>June 30, 2018</w:t>
            </w:r>
          </w:p>
        </w:tc>
      </w:tr>
      <w:tr w:rsidR="000C33DB" w14:paraId="6B07D03A" w14:textId="77777777" w:rsidTr="000C33DB">
        <w:trPr>
          <w:trHeight w:val="602"/>
        </w:trPr>
        <w:tc>
          <w:tcPr>
            <w:tcW w:w="1255" w:type="dxa"/>
          </w:tcPr>
          <w:p w14:paraId="39247F86" w14:textId="25CC3B35" w:rsidR="000C33DB" w:rsidRDefault="000C33DB" w:rsidP="00234E26">
            <w:r>
              <w:t>Web</w:t>
            </w:r>
          </w:p>
        </w:tc>
        <w:tc>
          <w:tcPr>
            <w:tcW w:w="3052" w:type="dxa"/>
          </w:tcPr>
          <w:p w14:paraId="483D078E" w14:textId="270816BB" w:rsidR="000C33DB" w:rsidRDefault="000C33DB" w:rsidP="000C33DB">
            <w:r>
              <w:t>Phase 4: Integrate with Blacklight</w:t>
            </w:r>
          </w:p>
        </w:tc>
        <w:tc>
          <w:tcPr>
            <w:tcW w:w="2880" w:type="dxa"/>
          </w:tcPr>
          <w:p w14:paraId="68579E30" w14:textId="55785BBC" w:rsidR="000C33DB" w:rsidRDefault="008B1B85" w:rsidP="00234E26">
            <w:r>
              <w:t>Into the redesigned user experience</w:t>
            </w:r>
          </w:p>
        </w:tc>
        <w:tc>
          <w:tcPr>
            <w:tcW w:w="2250" w:type="dxa"/>
          </w:tcPr>
          <w:p w14:paraId="045C7BD8" w14:textId="05641703" w:rsidR="000C33DB" w:rsidRDefault="008B1B85" w:rsidP="00234E26">
            <w:r>
              <w:t>September 30, 2018</w:t>
            </w:r>
          </w:p>
        </w:tc>
      </w:tr>
      <w:tr w:rsidR="008B1B85" w14:paraId="4437372A" w14:textId="77777777" w:rsidTr="000C33DB">
        <w:trPr>
          <w:trHeight w:val="602"/>
        </w:trPr>
        <w:tc>
          <w:tcPr>
            <w:tcW w:w="1255" w:type="dxa"/>
          </w:tcPr>
          <w:p w14:paraId="09DC96DA" w14:textId="154C1190" w:rsidR="008B1B85" w:rsidRDefault="008B1B85" w:rsidP="00234E26">
            <w:r>
              <w:t>Web</w:t>
            </w:r>
          </w:p>
        </w:tc>
        <w:tc>
          <w:tcPr>
            <w:tcW w:w="3052" w:type="dxa"/>
          </w:tcPr>
          <w:p w14:paraId="6E93ED01" w14:textId="224A89D8" w:rsidR="008B1B85" w:rsidRDefault="008B1B85" w:rsidP="000C33DB">
            <w:r>
              <w:t>Launch new Web Environment</w:t>
            </w:r>
          </w:p>
        </w:tc>
        <w:tc>
          <w:tcPr>
            <w:tcW w:w="2880" w:type="dxa"/>
          </w:tcPr>
          <w:p w14:paraId="3BF827F7" w14:textId="77777777" w:rsidR="008B1B85" w:rsidRDefault="008B1B85" w:rsidP="00234E26"/>
        </w:tc>
        <w:tc>
          <w:tcPr>
            <w:tcW w:w="2250" w:type="dxa"/>
          </w:tcPr>
          <w:p w14:paraId="3A21F816" w14:textId="2096F6B7" w:rsidR="008B1B85" w:rsidRDefault="008B1B85" w:rsidP="00234E26">
            <w:r>
              <w:t>October 31, 2018</w:t>
            </w:r>
          </w:p>
        </w:tc>
      </w:tr>
    </w:tbl>
    <w:p w14:paraId="13BD91E3" w14:textId="77777777" w:rsidR="00234E26" w:rsidRDefault="00234E26" w:rsidP="00D624B9">
      <w:pPr>
        <w:spacing w:line="360" w:lineRule="auto"/>
      </w:pPr>
    </w:p>
    <w:p w14:paraId="172D1F7E" w14:textId="17BA0D9A" w:rsidR="00DD2A75" w:rsidRPr="00E732DA" w:rsidRDefault="003A58F5" w:rsidP="00D624B9">
      <w:pPr>
        <w:spacing w:line="360" w:lineRule="auto"/>
        <w:rPr>
          <w:b/>
        </w:rPr>
      </w:pPr>
      <w:r w:rsidRPr="00E732DA">
        <w:rPr>
          <w:b/>
        </w:rPr>
        <w:t>Participating Teams</w:t>
      </w:r>
    </w:p>
    <w:p w14:paraId="28992F58" w14:textId="7CAF0CF7" w:rsidR="003A58F5" w:rsidRPr="00E732DA" w:rsidRDefault="00E732DA" w:rsidP="00D624B9">
      <w:pPr>
        <w:spacing w:line="360" w:lineRule="auto"/>
        <w:rPr>
          <w:u w:val="single"/>
        </w:rPr>
      </w:pPr>
      <w:r w:rsidRPr="00E732DA">
        <w:rPr>
          <w:u w:val="single"/>
        </w:rPr>
        <w:t>Web Environment User Interface Design Advisory Group</w:t>
      </w:r>
    </w:p>
    <w:p w14:paraId="10F75CC8" w14:textId="21BF03EC" w:rsidR="00E732DA" w:rsidRDefault="00E732DA" w:rsidP="008808DE">
      <w:pPr>
        <w:spacing w:line="360" w:lineRule="auto"/>
      </w:pPr>
      <w:r>
        <w:t xml:space="preserve">Mission: This group will serve as the primary decision-making body for the web project. They will consider the questions of what we do, what we publish, what services do we provide, what are our resources and how should all of these things be represented in an online environment. </w:t>
      </w:r>
    </w:p>
    <w:p w14:paraId="4A11A3A0" w14:textId="635AA215" w:rsidR="00E732DA" w:rsidRDefault="00E732DA" w:rsidP="00D624B9">
      <w:pPr>
        <w:spacing w:line="360" w:lineRule="auto"/>
      </w:pPr>
      <w:r>
        <w:t>Membership:</w:t>
      </w:r>
    </w:p>
    <w:p w14:paraId="3806438F" w14:textId="1E068EAB" w:rsidR="00E732DA" w:rsidRDefault="00E732DA" w:rsidP="008808DE">
      <w:pPr>
        <w:spacing w:line="360" w:lineRule="auto"/>
        <w:ind w:left="720"/>
      </w:pPr>
      <w:r>
        <w:t>Cynthia Schwarz, Chair</w:t>
      </w:r>
    </w:p>
    <w:p w14:paraId="2708F75E" w14:textId="05183BDA" w:rsidR="00E732DA" w:rsidRDefault="00E732DA" w:rsidP="008808DE">
      <w:pPr>
        <w:spacing w:line="360" w:lineRule="auto"/>
        <w:ind w:left="720"/>
      </w:pPr>
      <w:r>
        <w:t>David Lacy, LTD</w:t>
      </w:r>
    </w:p>
    <w:p w14:paraId="7C9BEE77" w14:textId="3CC2D47B" w:rsidR="00E732DA" w:rsidRDefault="00723427" w:rsidP="008808DE">
      <w:pPr>
        <w:spacing w:line="360" w:lineRule="auto"/>
        <w:ind w:left="720"/>
      </w:pPr>
      <w:r>
        <w:t>Sarah Wilson, Admin (Communications)</w:t>
      </w:r>
    </w:p>
    <w:p w14:paraId="0201C00E" w14:textId="7E2787FE" w:rsidR="00723427" w:rsidRDefault="00723427" w:rsidP="008808DE">
      <w:pPr>
        <w:spacing w:line="360" w:lineRule="auto"/>
        <w:ind w:left="720"/>
      </w:pPr>
      <w:r>
        <w:t>Steven Bell, Admin (Public Services)</w:t>
      </w:r>
    </w:p>
    <w:p w14:paraId="4F014100" w14:textId="07F34FB9" w:rsidR="00723427" w:rsidRDefault="00723427" w:rsidP="008808DE">
      <w:pPr>
        <w:spacing w:line="360" w:lineRule="auto"/>
        <w:ind w:left="720"/>
      </w:pPr>
      <w:r>
        <w:t>Barbara Kuchan, Health Science Libraries</w:t>
      </w:r>
    </w:p>
    <w:p w14:paraId="4D992A29" w14:textId="3B85A998" w:rsidR="00723427" w:rsidRDefault="00730858" w:rsidP="008808DE">
      <w:pPr>
        <w:spacing w:line="360" w:lineRule="auto"/>
        <w:ind w:left="720"/>
      </w:pPr>
      <w:r>
        <w:t>Sandi Thompson, Ambler Campus Library</w:t>
      </w:r>
      <w:r w:rsidR="00723427">
        <w:t xml:space="preserve"> </w:t>
      </w:r>
    </w:p>
    <w:p w14:paraId="1C46241B" w14:textId="40200DFB" w:rsidR="00723427" w:rsidRDefault="00723427" w:rsidP="008808DE">
      <w:pPr>
        <w:spacing w:line="360" w:lineRule="auto"/>
        <w:ind w:left="720"/>
      </w:pPr>
      <w:r>
        <w:t>Margery Sly, SCRC</w:t>
      </w:r>
    </w:p>
    <w:p w14:paraId="471307D3" w14:textId="310F397F" w:rsidR="00723427" w:rsidRDefault="00723427" w:rsidP="008808DE">
      <w:pPr>
        <w:spacing w:line="360" w:lineRule="auto"/>
        <w:ind w:left="720"/>
      </w:pPr>
      <w:r>
        <w:t>Justin Hill, Access Services</w:t>
      </w:r>
    </w:p>
    <w:p w14:paraId="6D47C64B" w14:textId="149BB709" w:rsidR="00723427" w:rsidRDefault="00723427" w:rsidP="008808DE">
      <w:pPr>
        <w:spacing w:line="360" w:lineRule="auto"/>
        <w:ind w:left="720"/>
      </w:pPr>
      <w:r>
        <w:t>Nancy Turner, Admin (Assessment)</w:t>
      </w:r>
    </w:p>
    <w:p w14:paraId="0BCB62D8" w14:textId="34C9A172" w:rsidR="00723427" w:rsidRDefault="00723427" w:rsidP="008808DE">
      <w:pPr>
        <w:spacing w:line="360" w:lineRule="auto"/>
        <w:ind w:left="720"/>
      </w:pPr>
      <w:r>
        <w:t>Head, CAMS</w:t>
      </w:r>
    </w:p>
    <w:p w14:paraId="74DCC1A0" w14:textId="2BBD4DFF" w:rsidR="00AA273C" w:rsidRDefault="00AA273C" w:rsidP="00D624B9">
      <w:pPr>
        <w:spacing w:line="360" w:lineRule="auto"/>
      </w:pPr>
      <w:r>
        <w:t>Meeting Schedule: Monthly, beginning in September 2017 through to the end of the project.</w:t>
      </w:r>
    </w:p>
    <w:p w14:paraId="1BB207F4" w14:textId="77777777" w:rsidR="008808DE" w:rsidRDefault="008808DE" w:rsidP="00D624B9">
      <w:pPr>
        <w:spacing w:line="360" w:lineRule="auto"/>
        <w:rPr>
          <w:u w:val="single"/>
        </w:rPr>
      </w:pPr>
    </w:p>
    <w:p w14:paraId="1865F805" w14:textId="1AE89D21" w:rsidR="00AA273C" w:rsidRPr="00AA273C" w:rsidRDefault="00AA273C" w:rsidP="00D624B9">
      <w:pPr>
        <w:spacing w:line="360" w:lineRule="auto"/>
        <w:rPr>
          <w:u w:val="single"/>
        </w:rPr>
      </w:pPr>
      <w:r w:rsidRPr="00AA273C">
        <w:rPr>
          <w:u w:val="single"/>
        </w:rPr>
        <w:t>Strategic Partners</w:t>
      </w:r>
    </w:p>
    <w:p w14:paraId="7712F39D" w14:textId="08EC7804" w:rsidR="003A58F5" w:rsidRDefault="00AA273C" w:rsidP="00D624B9">
      <w:pPr>
        <w:spacing w:line="360" w:lineRule="auto"/>
      </w:pPr>
      <w:r>
        <w:t>Mission: This group will serve as the primary working group to inform and execute decisions made by the Advisory Group on the web environment project and provide insight and assistance to the Blacklight project as needed.</w:t>
      </w:r>
      <w:r w:rsidR="00AC2601">
        <w:t xml:space="preserve"> It should be noted that the individuals asked to serve as part of the strategic partners will need to be able to designate </w:t>
      </w:r>
      <w:r w:rsidR="00B31EBC">
        <w:t>five hours</w:t>
      </w:r>
      <w:r w:rsidR="00AC2601">
        <w:t xml:space="preserve"> each week to complete the tasks associated with this role that are outside of their normal responsibilities.</w:t>
      </w:r>
    </w:p>
    <w:p w14:paraId="2DE79FF8" w14:textId="7158CB33" w:rsidR="00AA273C" w:rsidRDefault="00AA273C" w:rsidP="00D624B9">
      <w:pPr>
        <w:spacing w:line="360" w:lineRule="auto"/>
      </w:pPr>
      <w:r>
        <w:t>Membership:</w:t>
      </w:r>
    </w:p>
    <w:p w14:paraId="11973855" w14:textId="01CDC32C" w:rsidR="00AA273C" w:rsidRDefault="00AA273C" w:rsidP="008808DE">
      <w:pPr>
        <w:spacing w:line="360" w:lineRule="auto"/>
        <w:ind w:left="720"/>
      </w:pPr>
      <w:r>
        <w:t>Cynthia Schwarz, co-chair</w:t>
      </w:r>
    </w:p>
    <w:p w14:paraId="767857D0" w14:textId="1F2F55E3" w:rsidR="00AA273C" w:rsidRDefault="00AA273C" w:rsidP="008808DE">
      <w:pPr>
        <w:spacing w:line="360" w:lineRule="auto"/>
        <w:ind w:left="720"/>
      </w:pPr>
      <w:r>
        <w:t>Emily Toner, co-chair</w:t>
      </w:r>
    </w:p>
    <w:p w14:paraId="4DC52528" w14:textId="4762D780" w:rsidR="00AA273C" w:rsidRDefault="00AA273C" w:rsidP="008808DE">
      <w:pPr>
        <w:spacing w:line="360" w:lineRule="auto"/>
        <w:ind w:left="720"/>
      </w:pPr>
      <w:r>
        <w:t>Erin Finnerty, Electronic Resources</w:t>
      </w:r>
    </w:p>
    <w:p w14:paraId="75FEB496" w14:textId="2747FB00" w:rsidR="00AA273C" w:rsidRDefault="00AA273C" w:rsidP="008808DE">
      <w:pPr>
        <w:spacing w:line="360" w:lineRule="auto"/>
        <w:ind w:left="720"/>
      </w:pPr>
      <w:r>
        <w:t>Jackie Sipes, Reference</w:t>
      </w:r>
    </w:p>
    <w:p w14:paraId="35F230D4" w14:textId="15E148CD" w:rsidR="00AA273C" w:rsidRDefault="00AA273C" w:rsidP="008808DE">
      <w:pPr>
        <w:spacing w:line="360" w:lineRule="auto"/>
        <w:ind w:left="720"/>
      </w:pPr>
      <w:r>
        <w:t>Lauri Fennell, HSL/Branch Libraries</w:t>
      </w:r>
    </w:p>
    <w:p w14:paraId="0F74FB81" w14:textId="24839BB5" w:rsidR="00AA273C" w:rsidRDefault="00AA273C" w:rsidP="008808DE">
      <w:pPr>
        <w:spacing w:line="360" w:lineRule="auto"/>
        <w:ind w:left="720"/>
      </w:pPr>
      <w:r>
        <w:t>Brian Boling, Reference</w:t>
      </w:r>
    </w:p>
    <w:p w14:paraId="7EB29824" w14:textId="3B7DBB26" w:rsidR="00AA273C" w:rsidRDefault="00AA273C" w:rsidP="008808DE">
      <w:pPr>
        <w:spacing w:line="360" w:lineRule="auto"/>
        <w:ind w:left="720"/>
      </w:pPr>
      <w:r>
        <w:t>Katy Rawdon</w:t>
      </w:r>
      <w:r w:rsidR="00823694">
        <w:t>/Josue Hurtado</w:t>
      </w:r>
      <w:bookmarkStart w:id="0" w:name="_GoBack"/>
      <w:bookmarkEnd w:id="0"/>
      <w:r>
        <w:t>, SCRC</w:t>
      </w:r>
    </w:p>
    <w:p w14:paraId="67F947B1" w14:textId="6C76A422" w:rsidR="00AA273C" w:rsidRDefault="00AA273C" w:rsidP="008808DE">
      <w:pPr>
        <w:spacing w:line="360" w:lineRule="auto"/>
        <w:ind w:left="720"/>
      </w:pPr>
      <w:r>
        <w:t>Chris Doyle, LTD (Website management)</w:t>
      </w:r>
    </w:p>
    <w:p w14:paraId="7941CD87" w14:textId="36CF286E" w:rsidR="00AA273C" w:rsidRDefault="00AA273C" w:rsidP="008808DE">
      <w:pPr>
        <w:spacing w:line="360" w:lineRule="auto"/>
        <w:ind w:left="720"/>
      </w:pPr>
      <w:r>
        <w:t>Rachel Cox, LTD (Design)</w:t>
      </w:r>
    </w:p>
    <w:p w14:paraId="2ADB36B9" w14:textId="444ED9E7" w:rsidR="00AA273C" w:rsidRDefault="00AA273C" w:rsidP="008808DE">
      <w:pPr>
        <w:spacing w:line="360" w:lineRule="auto"/>
        <w:ind w:left="720"/>
      </w:pPr>
      <w:r>
        <w:t>Nancy Turner, Admin (Assessment)</w:t>
      </w:r>
    </w:p>
    <w:p w14:paraId="6ABC7630" w14:textId="5B0EF471" w:rsidR="00EA0A1C" w:rsidRDefault="00EA0A1C" w:rsidP="008808DE">
      <w:pPr>
        <w:spacing w:line="360" w:lineRule="auto"/>
        <w:ind w:left="720"/>
      </w:pPr>
      <w:r>
        <w:t>Katie Westbrook, Access</w:t>
      </w:r>
    </w:p>
    <w:p w14:paraId="1BBDF413" w14:textId="61493360" w:rsidR="0028389A" w:rsidRDefault="0028389A" w:rsidP="00D624B9">
      <w:pPr>
        <w:spacing w:line="360" w:lineRule="auto"/>
      </w:pPr>
      <w:r>
        <w:t>Meeting Frequency: Weekly or bi-weekly depending on needs for the course of the project.</w:t>
      </w:r>
    </w:p>
    <w:p w14:paraId="17E7EA9E" w14:textId="77777777" w:rsidR="008808DE" w:rsidRDefault="008808DE" w:rsidP="00D624B9">
      <w:pPr>
        <w:spacing w:line="360" w:lineRule="auto"/>
        <w:rPr>
          <w:u w:val="single"/>
        </w:rPr>
      </w:pPr>
    </w:p>
    <w:p w14:paraId="20ACE1BC" w14:textId="3367448F" w:rsidR="0028389A" w:rsidRPr="0028389A" w:rsidRDefault="0028389A" w:rsidP="00D624B9">
      <w:pPr>
        <w:spacing w:line="360" w:lineRule="auto"/>
        <w:rPr>
          <w:u w:val="single"/>
        </w:rPr>
      </w:pPr>
      <w:r w:rsidRPr="0028389A">
        <w:rPr>
          <w:u w:val="single"/>
        </w:rPr>
        <w:t>Blacklight Development Core Team</w:t>
      </w:r>
    </w:p>
    <w:p w14:paraId="451BEE98" w14:textId="6CBD4134" w:rsidR="002A27A0" w:rsidRDefault="002A27A0" w:rsidP="00D624B9">
      <w:pPr>
        <w:spacing w:line="360" w:lineRule="auto"/>
      </w:pPr>
      <w:r>
        <w:t>Mission: This group will carry out the majority of work related to the Blacklight development</w:t>
      </w:r>
      <w:r w:rsidR="008808DE">
        <w:t>.</w:t>
      </w:r>
    </w:p>
    <w:p w14:paraId="3720741C" w14:textId="73131F4D" w:rsidR="008808DE" w:rsidRDefault="008808DE" w:rsidP="00D624B9">
      <w:pPr>
        <w:spacing w:line="360" w:lineRule="auto"/>
      </w:pPr>
      <w:r>
        <w:t>Membership:</w:t>
      </w:r>
    </w:p>
    <w:p w14:paraId="235C9FB2" w14:textId="322AEB6F" w:rsidR="0028389A" w:rsidRDefault="002A27A0" w:rsidP="008808DE">
      <w:pPr>
        <w:spacing w:line="360" w:lineRule="auto"/>
        <w:ind w:left="720"/>
      </w:pPr>
      <w:r>
        <w:t>Emily Toner, Chair</w:t>
      </w:r>
    </w:p>
    <w:p w14:paraId="4DC5A3D4" w14:textId="3DF54556" w:rsidR="002A27A0" w:rsidRDefault="002A27A0" w:rsidP="008808DE">
      <w:pPr>
        <w:spacing w:line="360" w:lineRule="auto"/>
        <w:ind w:left="720"/>
      </w:pPr>
      <w:r>
        <w:t>Chad Nelson, Lead Developer</w:t>
      </w:r>
    </w:p>
    <w:p w14:paraId="3396DEFC" w14:textId="772A4DC2" w:rsidR="002A27A0" w:rsidRDefault="002A27A0" w:rsidP="008808DE">
      <w:pPr>
        <w:spacing w:line="360" w:lineRule="auto"/>
        <w:ind w:left="720"/>
      </w:pPr>
      <w:r>
        <w:t>Tim Bieniosek, Senior Developer</w:t>
      </w:r>
    </w:p>
    <w:p w14:paraId="0571BB47" w14:textId="75E30743" w:rsidR="002A27A0" w:rsidRDefault="002A27A0" w:rsidP="008808DE">
      <w:pPr>
        <w:spacing w:line="360" w:lineRule="auto"/>
        <w:ind w:left="720"/>
      </w:pPr>
      <w:r>
        <w:t>Steven Ng, Developer</w:t>
      </w:r>
    </w:p>
    <w:p w14:paraId="2CF609CF" w14:textId="429E64DC" w:rsidR="002A27A0" w:rsidRDefault="002A27A0" w:rsidP="008808DE">
      <w:pPr>
        <w:spacing w:line="360" w:lineRule="auto"/>
        <w:ind w:left="720"/>
      </w:pPr>
      <w:r>
        <w:t>Jennifer Anton, Developer</w:t>
      </w:r>
    </w:p>
    <w:p w14:paraId="219A96F8" w14:textId="23CE86F3" w:rsidR="002A27A0" w:rsidRDefault="002A27A0" w:rsidP="008808DE">
      <w:pPr>
        <w:spacing w:line="360" w:lineRule="auto"/>
        <w:ind w:left="720"/>
      </w:pPr>
      <w:r>
        <w:t>Leanne Finnigan, CAMS</w:t>
      </w:r>
    </w:p>
    <w:p w14:paraId="519031AC" w14:textId="54C3EBE4" w:rsidR="002A27A0" w:rsidRDefault="008808DE" w:rsidP="00D624B9">
      <w:pPr>
        <w:spacing w:line="360" w:lineRule="auto"/>
      </w:pPr>
      <w:r>
        <w:t>Meeting Frequency: Twice weekly during sprints</w:t>
      </w:r>
      <w:r w:rsidR="00DB0DC3">
        <w:t>,</w:t>
      </w:r>
      <w:r>
        <w:t xml:space="preserve"> recap meeting between sprints.</w:t>
      </w:r>
    </w:p>
    <w:p w14:paraId="7FDD93B4" w14:textId="6A0C7C85" w:rsidR="00DD2A75" w:rsidRPr="00D624B9" w:rsidRDefault="00DD2A75" w:rsidP="00D624B9">
      <w:pPr>
        <w:spacing w:line="360" w:lineRule="auto"/>
      </w:pPr>
    </w:p>
    <w:sectPr w:rsidR="00DD2A75" w:rsidRPr="00D624B9" w:rsidSect="007073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EF3AF" w14:textId="77777777" w:rsidR="001964A0" w:rsidRDefault="001964A0" w:rsidP="00D624B9">
      <w:r>
        <w:separator/>
      </w:r>
    </w:p>
  </w:endnote>
  <w:endnote w:type="continuationSeparator" w:id="0">
    <w:p w14:paraId="72743AAB" w14:textId="77777777" w:rsidR="001964A0" w:rsidRDefault="001964A0" w:rsidP="00D6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C16B0" w14:textId="77777777" w:rsidR="001964A0" w:rsidRDefault="001964A0" w:rsidP="00D624B9">
      <w:r>
        <w:separator/>
      </w:r>
    </w:p>
  </w:footnote>
  <w:footnote w:type="continuationSeparator" w:id="0">
    <w:p w14:paraId="487A4088" w14:textId="77777777" w:rsidR="001964A0" w:rsidRDefault="001964A0" w:rsidP="00D624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0FC3D" w14:textId="76D7B741" w:rsidR="00D624B9" w:rsidRDefault="00D624B9" w:rsidP="00D624B9">
    <w:pPr>
      <w:jc w:val="right"/>
      <w:rPr>
        <w:b/>
      </w:rPr>
    </w:pPr>
    <w:r>
      <w:rPr>
        <w:noProof/>
      </w:rPr>
      <w:drawing>
        <wp:inline distT="0" distB="0" distL="0" distR="0" wp14:anchorId="03447381" wp14:editId="6BDF82B9">
          <wp:extent cx="2438400" cy="426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L_400x70.jpg"/>
                  <pic:cNvPicPr/>
                </pic:nvPicPr>
                <pic:blipFill>
                  <a:blip r:embed="rId1">
                    <a:extLst>
                      <a:ext uri="{28A0092B-C50C-407E-A947-70E740481C1C}">
                        <a14:useLocalDpi xmlns:a14="http://schemas.microsoft.com/office/drawing/2010/main" val="0"/>
                      </a:ext>
                    </a:extLst>
                  </a:blip>
                  <a:stretch>
                    <a:fillRect/>
                  </a:stretch>
                </pic:blipFill>
                <pic:spPr>
                  <a:xfrm>
                    <a:off x="0" y="0"/>
                    <a:ext cx="2438400" cy="426720"/>
                  </a:xfrm>
                  <a:prstGeom prst="rect">
                    <a:avLst/>
                  </a:prstGeom>
                </pic:spPr>
              </pic:pic>
            </a:graphicData>
          </a:graphic>
        </wp:inline>
      </w:drawing>
    </w:r>
    <w:r w:rsidRPr="00D624B9">
      <w:rPr>
        <w:b/>
      </w:rPr>
      <w:t xml:space="preserve"> Website Redesign and Blacklight Project Overviews</w:t>
    </w:r>
  </w:p>
  <w:p w14:paraId="142C9577" w14:textId="77777777" w:rsidR="007A1D7C" w:rsidRPr="00D624B9" w:rsidRDefault="007A1D7C" w:rsidP="00D624B9">
    <w:pPr>
      <w:jc w:val="righ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E5712"/>
    <w:multiLevelType w:val="hybridMultilevel"/>
    <w:tmpl w:val="067E8BBA"/>
    <w:lvl w:ilvl="0" w:tplc="F298773A">
      <w:start w:val="1"/>
      <w:numFmt w:val="bullet"/>
      <w:lvlText w:val="•"/>
      <w:lvlJc w:val="left"/>
      <w:pPr>
        <w:tabs>
          <w:tab w:val="num" w:pos="720"/>
        </w:tabs>
        <w:ind w:left="720" w:hanging="360"/>
      </w:pPr>
      <w:rPr>
        <w:rFonts w:ascii="Arial" w:hAnsi="Arial" w:hint="default"/>
      </w:rPr>
    </w:lvl>
    <w:lvl w:ilvl="1" w:tplc="55F033DA" w:tentative="1">
      <w:start w:val="1"/>
      <w:numFmt w:val="bullet"/>
      <w:lvlText w:val="•"/>
      <w:lvlJc w:val="left"/>
      <w:pPr>
        <w:tabs>
          <w:tab w:val="num" w:pos="1440"/>
        </w:tabs>
        <w:ind w:left="1440" w:hanging="360"/>
      </w:pPr>
      <w:rPr>
        <w:rFonts w:ascii="Arial" w:hAnsi="Arial" w:hint="default"/>
      </w:rPr>
    </w:lvl>
    <w:lvl w:ilvl="2" w:tplc="8110CCEE" w:tentative="1">
      <w:start w:val="1"/>
      <w:numFmt w:val="bullet"/>
      <w:lvlText w:val="•"/>
      <w:lvlJc w:val="left"/>
      <w:pPr>
        <w:tabs>
          <w:tab w:val="num" w:pos="2160"/>
        </w:tabs>
        <w:ind w:left="2160" w:hanging="360"/>
      </w:pPr>
      <w:rPr>
        <w:rFonts w:ascii="Arial" w:hAnsi="Arial" w:hint="default"/>
      </w:rPr>
    </w:lvl>
    <w:lvl w:ilvl="3" w:tplc="4E78C46C" w:tentative="1">
      <w:start w:val="1"/>
      <w:numFmt w:val="bullet"/>
      <w:lvlText w:val="•"/>
      <w:lvlJc w:val="left"/>
      <w:pPr>
        <w:tabs>
          <w:tab w:val="num" w:pos="2880"/>
        </w:tabs>
        <w:ind w:left="2880" w:hanging="360"/>
      </w:pPr>
      <w:rPr>
        <w:rFonts w:ascii="Arial" w:hAnsi="Arial" w:hint="default"/>
      </w:rPr>
    </w:lvl>
    <w:lvl w:ilvl="4" w:tplc="05A6F21E" w:tentative="1">
      <w:start w:val="1"/>
      <w:numFmt w:val="bullet"/>
      <w:lvlText w:val="•"/>
      <w:lvlJc w:val="left"/>
      <w:pPr>
        <w:tabs>
          <w:tab w:val="num" w:pos="3600"/>
        </w:tabs>
        <w:ind w:left="3600" w:hanging="360"/>
      </w:pPr>
      <w:rPr>
        <w:rFonts w:ascii="Arial" w:hAnsi="Arial" w:hint="default"/>
      </w:rPr>
    </w:lvl>
    <w:lvl w:ilvl="5" w:tplc="0C267910" w:tentative="1">
      <w:start w:val="1"/>
      <w:numFmt w:val="bullet"/>
      <w:lvlText w:val="•"/>
      <w:lvlJc w:val="left"/>
      <w:pPr>
        <w:tabs>
          <w:tab w:val="num" w:pos="4320"/>
        </w:tabs>
        <w:ind w:left="4320" w:hanging="360"/>
      </w:pPr>
      <w:rPr>
        <w:rFonts w:ascii="Arial" w:hAnsi="Arial" w:hint="default"/>
      </w:rPr>
    </w:lvl>
    <w:lvl w:ilvl="6" w:tplc="C0F6289C" w:tentative="1">
      <w:start w:val="1"/>
      <w:numFmt w:val="bullet"/>
      <w:lvlText w:val="•"/>
      <w:lvlJc w:val="left"/>
      <w:pPr>
        <w:tabs>
          <w:tab w:val="num" w:pos="5040"/>
        </w:tabs>
        <w:ind w:left="5040" w:hanging="360"/>
      </w:pPr>
      <w:rPr>
        <w:rFonts w:ascii="Arial" w:hAnsi="Arial" w:hint="default"/>
      </w:rPr>
    </w:lvl>
    <w:lvl w:ilvl="7" w:tplc="54940EA6" w:tentative="1">
      <w:start w:val="1"/>
      <w:numFmt w:val="bullet"/>
      <w:lvlText w:val="•"/>
      <w:lvlJc w:val="left"/>
      <w:pPr>
        <w:tabs>
          <w:tab w:val="num" w:pos="5760"/>
        </w:tabs>
        <w:ind w:left="5760" w:hanging="360"/>
      </w:pPr>
      <w:rPr>
        <w:rFonts w:ascii="Arial" w:hAnsi="Arial" w:hint="default"/>
      </w:rPr>
    </w:lvl>
    <w:lvl w:ilvl="8" w:tplc="4DD42F34" w:tentative="1">
      <w:start w:val="1"/>
      <w:numFmt w:val="bullet"/>
      <w:lvlText w:val="•"/>
      <w:lvlJc w:val="left"/>
      <w:pPr>
        <w:tabs>
          <w:tab w:val="num" w:pos="6480"/>
        </w:tabs>
        <w:ind w:left="6480" w:hanging="360"/>
      </w:pPr>
      <w:rPr>
        <w:rFonts w:ascii="Arial" w:hAnsi="Arial" w:hint="default"/>
      </w:rPr>
    </w:lvl>
  </w:abstractNum>
  <w:abstractNum w:abstractNumId="1">
    <w:nsid w:val="6E686D9D"/>
    <w:multiLevelType w:val="hybridMultilevel"/>
    <w:tmpl w:val="DF22C1FA"/>
    <w:lvl w:ilvl="0" w:tplc="1D24490A">
      <w:start w:val="1"/>
      <w:numFmt w:val="bullet"/>
      <w:lvlText w:val="•"/>
      <w:lvlJc w:val="left"/>
      <w:pPr>
        <w:tabs>
          <w:tab w:val="num" w:pos="720"/>
        </w:tabs>
        <w:ind w:left="720" w:hanging="360"/>
      </w:pPr>
      <w:rPr>
        <w:rFonts w:ascii="Arial" w:hAnsi="Arial" w:hint="default"/>
      </w:rPr>
    </w:lvl>
    <w:lvl w:ilvl="1" w:tplc="99361206" w:tentative="1">
      <w:start w:val="1"/>
      <w:numFmt w:val="bullet"/>
      <w:lvlText w:val="•"/>
      <w:lvlJc w:val="left"/>
      <w:pPr>
        <w:tabs>
          <w:tab w:val="num" w:pos="1440"/>
        </w:tabs>
        <w:ind w:left="1440" w:hanging="360"/>
      </w:pPr>
      <w:rPr>
        <w:rFonts w:ascii="Arial" w:hAnsi="Arial" w:hint="default"/>
      </w:rPr>
    </w:lvl>
    <w:lvl w:ilvl="2" w:tplc="D354FF72" w:tentative="1">
      <w:start w:val="1"/>
      <w:numFmt w:val="bullet"/>
      <w:lvlText w:val="•"/>
      <w:lvlJc w:val="left"/>
      <w:pPr>
        <w:tabs>
          <w:tab w:val="num" w:pos="2160"/>
        </w:tabs>
        <w:ind w:left="2160" w:hanging="360"/>
      </w:pPr>
      <w:rPr>
        <w:rFonts w:ascii="Arial" w:hAnsi="Arial" w:hint="default"/>
      </w:rPr>
    </w:lvl>
    <w:lvl w:ilvl="3" w:tplc="6B6ECF7A" w:tentative="1">
      <w:start w:val="1"/>
      <w:numFmt w:val="bullet"/>
      <w:lvlText w:val="•"/>
      <w:lvlJc w:val="left"/>
      <w:pPr>
        <w:tabs>
          <w:tab w:val="num" w:pos="2880"/>
        </w:tabs>
        <w:ind w:left="2880" w:hanging="360"/>
      </w:pPr>
      <w:rPr>
        <w:rFonts w:ascii="Arial" w:hAnsi="Arial" w:hint="default"/>
      </w:rPr>
    </w:lvl>
    <w:lvl w:ilvl="4" w:tplc="12D8670A" w:tentative="1">
      <w:start w:val="1"/>
      <w:numFmt w:val="bullet"/>
      <w:lvlText w:val="•"/>
      <w:lvlJc w:val="left"/>
      <w:pPr>
        <w:tabs>
          <w:tab w:val="num" w:pos="3600"/>
        </w:tabs>
        <w:ind w:left="3600" w:hanging="360"/>
      </w:pPr>
      <w:rPr>
        <w:rFonts w:ascii="Arial" w:hAnsi="Arial" w:hint="default"/>
      </w:rPr>
    </w:lvl>
    <w:lvl w:ilvl="5" w:tplc="694E504E" w:tentative="1">
      <w:start w:val="1"/>
      <w:numFmt w:val="bullet"/>
      <w:lvlText w:val="•"/>
      <w:lvlJc w:val="left"/>
      <w:pPr>
        <w:tabs>
          <w:tab w:val="num" w:pos="4320"/>
        </w:tabs>
        <w:ind w:left="4320" w:hanging="360"/>
      </w:pPr>
      <w:rPr>
        <w:rFonts w:ascii="Arial" w:hAnsi="Arial" w:hint="default"/>
      </w:rPr>
    </w:lvl>
    <w:lvl w:ilvl="6" w:tplc="500C5B36" w:tentative="1">
      <w:start w:val="1"/>
      <w:numFmt w:val="bullet"/>
      <w:lvlText w:val="•"/>
      <w:lvlJc w:val="left"/>
      <w:pPr>
        <w:tabs>
          <w:tab w:val="num" w:pos="5040"/>
        </w:tabs>
        <w:ind w:left="5040" w:hanging="360"/>
      </w:pPr>
      <w:rPr>
        <w:rFonts w:ascii="Arial" w:hAnsi="Arial" w:hint="default"/>
      </w:rPr>
    </w:lvl>
    <w:lvl w:ilvl="7" w:tplc="7E169FD6" w:tentative="1">
      <w:start w:val="1"/>
      <w:numFmt w:val="bullet"/>
      <w:lvlText w:val="•"/>
      <w:lvlJc w:val="left"/>
      <w:pPr>
        <w:tabs>
          <w:tab w:val="num" w:pos="5760"/>
        </w:tabs>
        <w:ind w:left="5760" w:hanging="360"/>
      </w:pPr>
      <w:rPr>
        <w:rFonts w:ascii="Arial" w:hAnsi="Arial" w:hint="default"/>
      </w:rPr>
    </w:lvl>
    <w:lvl w:ilvl="8" w:tplc="6DA60E4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0C"/>
    <w:rsid w:val="000147F5"/>
    <w:rsid w:val="00051E62"/>
    <w:rsid w:val="00084DC1"/>
    <w:rsid w:val="000C33DB"/>
    <w:rsid w:val="001964A0"/>
    <w:rsid w:val="00234E26"/>
    <w:rsid w:val="0028389A"/>
    <w:rsid w:val="002A27A0"/>
    <w:rsid w:val="002C4236"/>
    <w:rsid w:val="002C7D15"/>
    <w:rsid w:val="00330467"/>
    <w:rsid w:val="00380709"/>
    <w:rsid w:val="0039790C"/>
    <w:rsid w:val="003A58F5"/>
    <w:rsid w:val="003B5742"/>
    <w:rsid w:val="003B7FBD"/>
    <w:rsid w:val="0043050E"/>
    <w:rsid w:val="00651819"/>
    <w:rsid w:val="006717D0"/>
    <w:rsid w:val="006F3D42"/>
    <w:rsid w:val="007034E0"/>
    <w:rsid w:val="00707396"/>
    <w:rsid w:val="00723427"/>
    <w:rsid w:val="00730858"/>
    <w:rsid w:val="007A1D7C"/>
    <w:rsid w:val="007F073D"/>
    <w:rsid w:val="007F5B55"/>
    <w:rsid w:val="00823694"/>
    <w:rsid w:val="00834978"/>
    <w:rsid w:val="008808DE"/>
    <w:rsid w:val="008B1B85"/>
    <w:rsid w:val="008E7FBA"/>
    <w:rsid w:val="00920AE1"/>
    <w:rsid w:val="00933A10"/>
    <w:rsid w:val="00AA273C"/>
    <w:rsid w:val="00AC2601"/>
    <w:rsid w:val="00AC6779"/>
    <w:rsid w:val="00AE0453"/>
    <w:rsid w:val="00B16C0D"/>
    <w:rsid w:val="00B31EBC"/>
    <w:rsid w:val="00B4539D"/>
    <w:rsid w:val="00BD0BA7"/>
    <w:rsid w:val="00C04B5F"/>
    <w:rsid w:val="00C15217"/>
    <w:rsid w:val="00D624B9"/>
    <w:rsid w:val="00D97993"/>
    <w:rsid w:val="00DB0DC3"/>
    <w:rsid w:val="00DD2A75"/>
    <w:rsid w:val="00DE7C13"/>
    <w:rsid w:val="00E2127B"/>
    <w:rsid w:val="00E732DA"/>
    <w:rsid w:val="00EA0A1C"/>
    <w:rsid w:val="00ED188B"/>
    <w:rsid w:val="00ED56B0"/>
    <w:rsid w:val="00F65F49"/>
    <w:rsid w:val="00FA3B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AA41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4B9"/>
    <w:pPr>
      <w:tabs>
        <w:tab w:val="center" w:pos="4680"/>
        <w:tab w:val="right" w:pos="9360"/>
      </w:tabs>
    </w:pPr>
  </w:style>
  <w:style w:type="character" w:customStyle="1" w:styleId="HeaderChar">
    <w:name w:val="Header Char"/>
    <w:basedOn w:val="DefaultParagraphFont"/>
    <w:link w:val="Header"/>
    <w:uiPriority w:val="99"/>
    <w:rsid w:val="00D624B9"/>
  </w:style>
  <w:style w:type="paragraph" w:styleId="Footer">
    <w:name w:val="footer"/>
    <w:basedOn w:val="Normal"/>
    <w:link w:val="FooterChar"/>
    <w:uiPriority w:val="99"/>
    <w:unhideWhenUsed/>
    <w:rsid w:val="00D624B9"/>
    <w:pPr>
      <w:tabs>
        <w:tab w:val="center" w:pos="4680"/>
        <w:tab w:val="right" w:pos="9360"/>
      </w:tabs>
    </w:pPr>
  </w:style>
  <w:style w:type="character" w:customStyle="1" w:styleId="FooterChar">
    <w:name w:val="Footer Char"/>
    <w:basedOn w:val="DefaultParagraphFont"/>
    <w:link w:val="Footer"/>
    <w:uiPriority w:val="99"/>
    <w:rsid w:val="00D624B9"/>
  </w:style>
  <w:style w:type="table" w:styleId="TableGrid">
    <w:name w:val="Table Grid"/>
    <w:basedOn w:val="TableNormal"/>
    <w:uiPriority w:val="39"/>
    <w:rsid w:val="00234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97993"/>
    <w:rPr>
      <w:sz w:val="18"/>
      <w:szCs w:val="18"/>
    </w:rPr>
  </w:style>
  <w:style w:type="paragraph" w:styleId="CommentText">
    <w:name w:val="annotation text"/>
    <w:basedOn w:val="Normal"/>
    <w:link w:val="CommentTextChar"/>
    <w:uiPriority w:val="99"/>
    <w:semiHidden/>
    <w:unhideWhenUsed/>
    <w:rsid w:val="00D97993"/>
  </w:style>
  <w:style w:type="character" w:customStyle="1" w:styleId="CommentTextChar">
    <w:name w:val="Comment Text Char"/>
    <w:basedOn w:val="DefaultParagraphFont"/>
    <w:link w:val="CommentText"/>
    <w:uiPriority w:val="99"/>
    <w:semiHidden/>
    <w:rsid w:val="00D97993"/>
  </w:style>
  <w:style w:type="paragraph" w:styleId="CommentSubject">
    <w:name w:val="annotation subject"/>
    <w:basedOn w:val="CommentText"/>
    <w:next w:val="CommentText"/>
    <w:link w:val="CommentSubjectChar"/>
    <w:uiPriority w:val="99"/>
    <w:semiHidden/>
    <w:unhideWhenUsed/>
    <w:rsid w:val="00D97993"/>
    <w:rPr>
      <w:b/>
      <w:bCs/>
      <w:sz w:val="20"/>
      <w:szCs w:val="20"/>
    </w:rPr>
  </w:style>
  <w:style w:type="character" w:customStyle="1" w:styleId="CommentSubjectChar">
    <w:name w:val="Comment Subject Char"/>
    <w:basedOn w:val="CommentTextChar"/>
    <w:link w:val="CommentSubject"/>
    <w:uiPriority w:val="99"/>
    <w:semiHidden/>
    <w:rsid w:val="00D97993"/>
    <w:rPr>
      <w:b/>
      <w:bCs/>
      <w:sz w:val="20"/>
      <w:szCs w:val="20"/>
    </w:rPr>
  </w:style>
  <w:style w:type="paragraph" w:styleId="BalloonText">
    <w:name w:val="Balloon Text"/>
    <w:basedOn w:val="Normal"/>
    <w:link w:val="BalloonTextChar"/>
    <w:uiPriority w:val="99"/>
    <w:semiHidden/>
    <w:unhideWhenUsed/>
    <w:rsid w:val="00D979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79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7747">
      <w:bodyDiv w:val="1"/>
      <w:marLeft w:val="0"/>
      <w:marRight w:val="0"/>
      <w:marTop w:val="0"/>
      <w:marBottom w:val="0"/>
      <w:divBdr>
        <w:top w:val="none" w:sz="0" w:space="0" w:color="auto"/>
        <w:left w:val="none" w:sz="0" w:space="0" w:color="auto"/>
        <w:bottom w:val="none" w:sz="0" w:space="0" w:color="auto"/>
        <w:right w:val="none" w:sz="0" w:space="0" w:color="auto"/>
      </w:divBdr>
      <w:divsChild>
        <w:div w:id="1637443265">
          <w:marLeft w:val="274"/>
          <w:marRight w:val="0"/>
          <w:marTop w:val="0"/>
          <w:marBottom w:val="0"/>
          <w:divBdr>
            <w:top w:val="none" w:sz="0" w:space="0" w:color="auto"/>
            <w:left w:val="none" w:sz="0" w:space="0" w:color="auto"/>
            <w:bottom w:val="none" w:sz="0" w:space="0" w:color="auto"/>
            <w:right w:val="none" w:sz="0" w:space="0" w:color="auto"/>
          </w:divBdr>
        </w:div>
        <w:div w:id="1144664260">
          <w:marLeft w:val="274"/>
          <w:marRight w:val="0"/>
          <w:marTop w:val="0"/>
          <w:marBottom w:val="0"/>
          <w:divBdr>
            <w:top w:val="none" w:sz="0" w:space="0" w:color="auto"/>
            <w:left w:val="none" w:sz="0" w:space="0" w:color="auto"/>
            <w:bottom w:val="none" w:sz="0" w:space="0" w:color="auto"/>
            <w:right w:val="none" w:sz="0" w:space="0" w:color="auto"/>
          </w:divBdr>
        </w:div>
        <w:div w:id="787240976">
          <w:marLeft w:val="274"/>
          <w:marRight w:val="0"/>
          <w:marTop w:val="0"/>
          <w:marBottom w:val="0"/>
          <w:divBdr>
            <w:top w:val="none" w:sz="0" w:space="0" w:color="auto"/>
            <w:left w:val="none" w:sz="0" w:space="0" w:color="auto"/>
            <w:bottom w:val="none" w:sz="0" w:space="0" w:color="auto"/>
            <w:right w:val="none" w:sz="0" w:space="0" w:color="auto"/>
          </w:divBdr>
        </w:div>
      </w:divsChild>
    </w:div>
    <w:div w:id="1746682627">
      <w:bodyDiv w:val="1"/>
      <w:marLeft w:val="0"/>
      <w:marRight w:val="0"/>
      <w:marTop w:val="0"/>
      <w:marBottom w:val="0"/>
      <w:divBdr>
        <w:top w:val="none" w:sz="0" w:space="0" w:color="auto"/>
        <w:left w:val="none" w:sz="0" w:space="0" w:color="auto"/>
        <w:bottom w:val="none" w:sz="0" w:space="0" w:color="auto"/>
        <w:right w:val="none" w:sz="0" w:space="0" w:color="auto"/>
      </w:divBdr>
      <w:divsChild>
        <w:div w:id="558133499">
          <w:marLeft w:val="274"/>
          <w:marRight w:val="0"/>
          <w:marTop w:val="0"/>
          <w:marBottom w:val="0"/>
          <w:divBdr>
            <w:top w:val="none" w:sz="0" w:space="0" w:color="auto"/>
            <w:left w:val="none" w:sz="0" w:space="0" w:color="auto"/>
            <w:bottom w:val="none" w:sz="0" w:space="0" w:color="auto"/>
            <w:right w:val="none" w:sz="0" w:space="0" w:color="auto"/>
          </w:divBdr>
        </w:div>
      </w:divsChild>
    </w:div>
    <w:div w:id="1823500159">
      <w:bodyDiv w:val="1"/>
      <w:marLeft w:val="0"/>
      <w:marRight w:val="0"/>
      <w:marTop w:val="0"/>
      <w:marBottom w:val="0"/>
      <w:divBdr>
        <w:top w:val="none" w:sz="0" w:space="0" w:color="auto"/>
        <w:left w:val="none" w:sz="0" w:space="0" w:color="auto"/>
        <w:bottom w:val="none" w:sz="0" w:space="0" w:color="auto"/>
        <w:right w:val="none" w:sz="0" w:space="0" w:color="auto"/>
      </w:divBdr>
      <w:divsChild>
        <w:div w:id="678461437">
          <w:marLeft w:val="274"/>
          <w:marRight w:val="0"/>
          <w:marTop w:val="0"/>
          <w:marBottom w:val="0"/>
          <w:divBdr>
            <w:top w:val="none" w:sz="0" w:space="0" w:color="auto"/>
            <w:left w:val="none" w:sz="0" w:space="0" w:color="auto"/>
            <w:bottom w:val="none" w:sz="0" w:space="0" w:color="auto"/>
            <w:right w:val="none" w:sz="0" w:space="0" w:color="auto"/>
          </w:divBdr>
        </w:div>
        <w:div w:id="2132816194">
          <w:marLeft w:val="274"/>
          <w:marRight w:val="0"/>
          <w:marTop w:val="0"/>
          <w:marBottom w:val="0"/>
          <w:divBdr>
            <w:top w:val="none" w:sz="0" w:space="0" w:color="auto"/>
            <w:left w:val="none" w:sz="0" w:space="0" w:color="auto"/>
            <w:bottom w:val="none" w:sz="0" w:space="0" w:color="auto"/>
            <w:right w:val="none" w:sz="0" w:space="0" w:color="auto"/>
          </w:divBdr>
        </w:div>
        <w:div w:id="100495587">
          <w:marLeft w:val="274"/>
          <w:marRight w:val="0"/>
          <w:marTop w:val="0"/>
          <w:marBottom w:val="0"/>
          <w:divBdr>
            <w:top w:val="none" w:sz="0" w:space="0" w:color="auto"/>
            <w:left w:val="none" w:sz="0" w:space="0" w:color="auto"/>
            <w:bottom w:val="none" w:sz="0" w:space="0" w:color="auto"/>
            <w:right w:val="none" w:sz="0" w:space="0" w:color="auto"/>
          </w:divBdr>
        </w:div>
      </w:divsChild>
    </w:div>
    <w:div w:id="1883441837">
      <w:bodyDiv w:val="1"/>
      <w:marLeft w:val="0"/>
      <w:marRight w:val="0"/>
      <w:marTop w:val="0"/>
      <w:marBottom w:val="0"/>
      <w:divBdr>
        <w:top w:val="none" w:sz="0" w:space="0" w:color="auto"/>
        <w:left w:val="none" w:sz="0" w:space="0" w:color="auto"/>
        <w:bottom w:val="none" w:sz="0" w:space="0" w:color="auto"/>
        <w:right w:val="none" w:sz="0" w:space="0" w:color="auto"/>
      </w:divBdr>
      <w:divsChild>
        <w:div w:id="529994100">
          <w:marLeft w:val="274"/>
          <w:marRight w:val="0"/>
          <w:marTop w:val="0"/>
          <w:marBottom w:val="0"/>
          <w:divBdr>
            <w:top w:val="none" w:sz="0" w:space="0" w:color="auto"/>
            <w:left w:val="none" w:sz="0" w:space="0" w:color="auto"/>
            <w:bottom w:val="none" w:sz="0" w:space="0" w:color="auto"/>
            <w:right w:val="none" w:sz="0" w:space="0" w:color="auto"/>
          </w:divBdr>
        </w:div>
        <w:div w:id="877283139">
          <w:marLeft w:val="274"/>
          <w:marRight w:val="0"/>
          <w:marTop w:val="0"/>
          <w:marBottom w:val="0"/>
          <w:divBdr>
            <w:top w:val="none" w:sz="0" w:space="0" w:color="auto"/>
            <w:left w:val="none" w:sz="0" w:space="0" w:color="auto"/>
            <w:bottom w:val="none" w:sz="0" w:space="0" w:color="auto"/>
            <w:right w:val="none" w:sz="0" w:space="0" w:color="auto"/>
          </w:divBdr>
        </w:div>
        <w:div w:id="1441535144">
          <w:marLeft w:val="27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903</Words>
  <Characters>5149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2017-08-31T18:48:00Z</cp:lastPrinted>
  <dcterms:created xsi:type="dcterms:W3CDTF">2017-08-31T20:43:00Z</dcterms:created>
  <dcterms:modified xsi:type="dcterms:W3CDTF">2017-09-06T17:44:00Z</dcterms:modified>
</cp:coreProperties>
</file>